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C499" w14:textId="78E02493" w:rsidR="001841D3" w:rsidRPr="00770EE4" w:rsidRDefault="00762AD5">
      <w:pPr>
        <w:keepNext/>
        <w:pBdr>
          <w:bottom w:val="single" w:sz="4" w:space="1" w:color="auto"/>
        </w:pBdr>
        <w:spacing w:line="480" w:lineRule="auto"/>
        <w:ind w:left="4680"/>
        <w:jc w:val="right"/>
        <w:outlineLvl w:val="5"/>
      </w:pPr>
      <w:r w:rsidRPr="00770EE4">
        <w:rPr>
          <w:rFonts w:ascii="Arial" w:hAnsi="Arial"/>
          <w:b/>
          <w:noProof/>
          <w:sz w:val="28"/>
        </w:rPr>
        <w:drawing>
          <wp:anchor distT="0" distB="0" distL="114300" distR="114300" simplePos="0" relativeHeight="251659264" behindDoc="0" locked="0" layoutInCell="1" allowOverlap="1" wp14:anchorId="609342DD" wp14:editId="78595014">
            <wp:simplePos x="0" y="0"/>
            <wp:positionH relativeFrom="page">
              <wp:align>left</wp:align>
            </wp:positionH>
            <wp:positionV relativeFrom="paragraph">
              <wp:posOffset>349885</wp:posOffset>
            </wp:positionV>
            <wp:extent cx="2000250" cy="2000250"/>
            <wp:effectExtent l="0" t="0" r="0" b="0"/>
            <wp:wrapThrough wrapText="bothSides">
              <wp:wrapPolygon edited="0">
                <wp:start x="0" y="0"/>
                <wp:lineTo x="0" y="21394"/>
                <wp:lineTo x="21394" y="21394"/>
                <wp:lineTo x="21394"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a:stretch>
                      <a:fillRect/>
                    </a:stretch>
                  </pic:blipFill>
                  <pic:spPr>
                    <a:xfrm>
                      <a:off x="0" y="0"/>
                      <a:ext cx="2000250" cy="2000250"/>
                    </a:xfrm>
                    <a:prstGeom prst="rect">
                      <a:avLst/>
                    </a:prstGeom>
                  </pic:spPr>
                </pic:pic>
              </a:graphicData>
            </a:graphic>
            <wp14:sizeRelH relativeFrom="page">
              <wp14:pctWidth>0</wp14:pctWidth>
            </wp14:sizeRelH>
            <wp14:sizeRelV relativeFrom="page">
              <wp14:pctHeight>0</wp14:pctHeight>
            </wp14:sizeRelV>
          </wp:anchor>
        </w:drawing>
      </w:r>
      <w:r w:rsidR="00B623C5">
        <w:rPr>
          <w:sz w:val="18"/>
        </w:rPr>
        <w:t>Bordeaux</w:t>
      </w:r>
      <w:r w:rsidR="001841D3" w:rsidRPr="00770EE4">
        <w:rPr>
          <w:sz w:val="18"/>
        </w:rPr>
        <w:t xml:space="preserve">, le </w:t>
      </w:r>
      <w:r w:rsidR="0027423C">
        <w:rPr>
          <w:sz w:val="18"/>
        </w:rPr>
        <w:t>25</w:t>
      </w:r>
      <w:r w:rsidR="00B623C5">
        <w:rPr>
          <w:sz w:val="18"/>
        </w:rPr>
        <w:t xml:space="preserve"> </w:t>
      </w:r>
      <w:r w:rsidR="00D618CC">
        <w:rPr>
          <w:sz w:val="18"/>
        </w:rPr>
        <w:t>mars</w:t>
      </w:r>
      <w:r w:rsidR="00F60F2B" w:rsidRPr="00770EE4">
        <w:rPr>
          <w:sz w:val="18"/>
        </w:rPr>
        <w:t xml:space="preserve"> </w:t>
      </w:r>
      <w:r w:rsidR="005B76DA" w:rsidRPr="00770EE4">
        <w:rPr>
          <w:sz w:val="18"/>
        </w:rPr>
        <w:t>202</w:t>
      </w:r>
      <w:r w:rsidR="00D618CC">
        <w:rPr>
          <w:sz w:val="18"/>
        </w:rPr>
        <w:t>5</w:t>
      </w:r>
    </w:p>
    <w:p w14:paraId="01BFEFE3" w14:textId="77777777" w:rsidR="001841D3" w:rsidRPr="00770EE4" w:rsidRDefault="001841D3">
      <w:pPr>
        <w:rPr>
          <w:sz w:val="14"/>
        </w:rPr>
      </w:pPr>
    </w:p>
    <w:p w14:paraId="7871BDBB" w14:textId="72E96F50" w:rsidR="00EB7DBC" w:rsidRDefault="005A5DAC" w:rsidP="003E14FE">
      <w:pPr>
        <w:jc w:val="right"/>
        <w:rPr>
          <w:sz w:val="16"/>
          <w:szCs w:val="16"/>
        </w:rPr>
      </w:pPr>
      <w:r>
        <w:rPr>
          <w:sz w:val="16"/>
          <w:szCs w:val="16"/>
        </w:rPr>
        <w:t>M</w:t>
      </w:r>
      <w:r w:rsidR="001841D3" w:rsidRPr="00770EE4">
        <w:rPr>
          <w:sz w:val="16"/>
          <w:szCs w:val="16"/>
        </w:rPr>
        <w:t xml:space="preserve">ots-clés : </w:t>
      </w:r>
      <w:r w:rsidR="003E14FE" w:rsidRPr="00770EE4">
        <w:rPr>
          <w:sz w:val="16"/>
          <w:szCs w:val="16"/>
        </w:rPr>
        <w:t>ENVIRONNEMENT</w:t>
      </w:r>
      <w:r w:rsidR="0027423C">
        <w:rPr>
          <w:sz w:val="16"/>
          <w:szCs w:val="16"/>
        </w:rPr>
        <w:t>,</w:t>
      </w:r>
      <w:r w:rsidR="003E14FE" w:rsidRPr="00770EE4">
        <w:rPr>
          <w:sz w:val="16"/>
          <w:szCs w:val="16"/>
        </w:rPr>
        <w:t xml:space="preserve"> </w:t>
      </w:r>
      <w:r w:rsidR="00EB7DBC" w:rsidRPr="00770EE4">
        <w:rPr>
          <w:sz w:val="16"/>
          <w:szCs w:val="16"/>
        </w:rPr>
        <w:t>EAU</w:t>
      </w:r>
      <w:r w:rsidR="0027423C">
        <w:rPr>
          <w:sz w:val="16"/>
          <w:szCs w:val="16"/>
        </w:rPr>
        <w:t>,</w:t>
      </w:r>
      <w:r w:rsidR="00EB7DBC" w:rsidRPr="00770EE4">
        <w:rPr>
          <w:sz w:val="16"/>
          <w:szCs w:val="16"/>
        </w:rPr>
        <w:t xml:space="preserve"> </w:t>
      </w:r>
      <w:r w:rsidR="00B623C5">
        <w:rPr>
          <w:sz w:val="16"/>
          <w:szCs w:val="16"/>
        </w:rPr>
        <w:t>EVENEMENT</w:t>
      </w:r>
      <w:r w:rsidR="0027423C">
        <w:rPr>
          <w:sz w:val="16"/>
          <w:szCs w:val="16"/>
        </w:rPr>
        <w:t>,</w:t>
      </w:r>
      <w:r w:rsidR="00D618CC">
        <w:rPr>
          <w:sz w:val="16"/>
          <w:szCs w:val="16"/>
        </w:rPr>
        <w:t xml:space="preserve"> </w:t>
      </w:r>
      <w:r w:rsidR="002D5E25" w:rsidRPr="00770EE4">
        <w:rPr>
          <w:sz w:val="16"/>
          <w:szCs w:val="16"/>
        </w:rPr>
        <w:t>INNOVATION</w:t>
      </w:r>
      <w:r w:rsidR="0027423C">
        <w:rPr>
          <w:sz w:val="16"/>
          <w:szCs w:val="16"/>
        </w:rPr>
        <w:t>,</w:t>
      </w:r>
      <w:r w:rsidR="002D5E25" w:rsidRPr="00770EE4">
        <w:rPr>
          <w:sz w:val="16"/>
          <w:szCs w:val="16"/>
        </w:rPr>
        <w:t xml:space="preserve"> TERRITOIRE</w:t>
      </w:r>
      <w:r w:rsidR="0027423C">
        <w:rPr>
          <w:sz w:val="16"/>
          <w:szCs w:val="16"/>
        </w:rPr>
        <w:t>,</w:t>
      </w:r>
      <w:r w:rsidR="00D618CC">
        <w:rPr>
          <w:sz w:val="16"/>
          <w:szCs w:val="16"/>
        </w:rPr>
        <w:t xml:space="preserve"> BORDEAUX</w:t>
      </w:r>
    </w:p>
    <w:p w14:paraId="6D2D9BF1" w14:textId="23CBA5B3" w:rsidR="00896C16" w:rsidRPr="00770EE4" w:rsidRDefault="00896C16" w:rsidP="003E14FE">
      <w:pPr>
        <w:jc w:val="right"/>
        <w:rPr>
          <w:sz w:val="16"/>
          <w:szCs w:val="16"/>
        </w:rPr>
      </w:pPr>
    </w:p>
    <w:p w14:paraId="44CFDD53" w14:textId="361B6440" w:rsidR="00FC3E3A" w:rsidRPr="00FC3E3A" w:rsidRDefault="00FC3E3A" w:rsidP="00FC3E3A">
      <w:pPr>
        <w:rPr>
          <w:sz w:val="4"/>
          <w:szCs w:val="4"/>
        </w:rPr>
      </w:pPr>
    </w:p>
    <w:p w14:paraId="5A78AD00" w14:textId="77777777" w:rsidR="00635AC4" w:rsidRDefault="00635AC4" w:rsidP="009D2188">
      <w:pPr>
        <w:pStyle w:val="Titre1"/>
        <w:jc w:val="right"/>
        <w:rPr>
          <w:rStyle w:val="Bodytext3"/>
          <w:rFonts w:ascii="Arial" w:eastAsiaTheme="minorHAnsi" w:hAnsi="Arial" w:cs="Arial"/>
          <w:color w:val="auto"/>
          <w:sz w:val="24"/>
          <w:szCs w:val="24"/>
        </w:rPr>
      </w:pPr>
    </w:p>
    <w:p w14:paraId="67244C36" w14:textId="1098C2D7" w:rsidR="007829EC" w:rsidRPr="00DF69C5" w:rsidRDefault="007829EC" w:rsidP="007829EC">
      <w:pPr>
        <w:spacing w:after="160" w:line="259" w:lineRule="auto"/>
      </w:pPr>
    </w:p>
    <w:p w14:paraId="45F301FE" w14:textId="6D3DA446" w:rsidR="004A1F9C" w:rsidRDefault="004A1F9C" w:rsidP="00980ECE">
      <w:pPr>
        <w:jc w:val="right"/>
        <w:rPr>
          <w:rFonts w:ascii="Arial" w:hAnsi="Arial" w:cs="Arial"/>
          <w:b/>
          <w:bCs/>
          <w:sz w:val="28"/>
          <w:szCs w:val="28"/>
        </w:rPr>
      </w:pPr>
      <w:r w:rsidRPr="004A1F9C">
        <w:rPr>
          <w:rFonts w:ascii="Arial" w:hAnsi="Arial" w:cs="Arial"/>
          <w:b/>
          <w:bCs/>
          <w:sz w:val="28"/>
          <w:szCs w:val="28"/>
        </w:rPr>
        <w:t xml:space="preserve">CYCL'EAU Bordeaux </w:t>
      </w:r>
      <w:r>
        <w:rPr>
          <w:rFonts w:ascii="Arial" w:hAnsi="Arial" w:cs="Arial"/>
          <w:b/>
          <w:bCs/>
          <w:sz w:val="28"/>
          <w:szCs w:val="28"/>
        </w:rPr>
        <w:t xml:space="preserve">Nouvelle Aquitaine </w:t>
      </w:r>
      <w:r w:rsidRPr="004A1F9C">
        <w:rPr>
          <w:rFonts w:ascii="Arial" w:hAnsi="Arial" w:cs="Arial"/>
          <w:b/>
          <w:bCs/>
          <w:sz w:val="28"/>
          <w:szCs w:val="28"/>
        </w:rPr>
        <w:t xml:space="preserve">: </w:t>
      </w:r>
      <w:r>
        <w:rPr>
          <w:rFonts w:ascii="Arial" w:hAnsi="Arial" w:cs="Arial"/>
          <w:b/>
          <w:bCs/>
          <w:sz w:val="28"/>
          <w:szCs w:val="28"/>
        </w:rPr>
        <w:t xml:space="preserve">une </w:t>
      </w:r>
      <w:r w:rsidRPr="004A1F9C">
        <w:rPr>
          <w:rFonts w:ascii="Arial" w:hAnsi="Arial" w:cs="Arial"/>
          <w:b/>
          <w:bCs/>
          <w:sz w:val="28"/>
          <w:szCs w:val="28"/>
        </w:rPr>
        <w:t>25ème édition au service des défis de l’</w:t>
      </w:r>
      <w:r w:rsidR="00BA3AA5">
        <w:rPr>
          <w:rFonts w:ascii="Arial" w:hAnsi="Arial" w:cs="Arial"/>
          <w:b/>
          <w:bCs/>
          <w:sz w:val="28"/>
          <w:szCs w:val="28"/>
        </w:rPr>
        <w:t>E</w:t>
      </w:r>
      <w:r w:rsidRPr="004A1F9C">
        <w:rPr>
          <w:rFonts w:ascii="Arial" w:hAnsi="Arial" w:cs="Arial"/>
          <w:b/>
          <w:bCs/>
          <w:sz w:val="28"/>
          <w:szCs w:val="28"/>
        </w:rPr>
        <w:t>au</w:t>
      </w:r>
    </w:p>
    <w:p w14:paraId="25B83FCE" w14:textId="04157340" w:rsidR="009E14C0" w:rsidRPr="009E14C0" w:rsidRDefault="009E14C0" w:rsidP="00980ECE">
      <w:pPr>
        <w:jc w:val="right"/>
        <w:rPr>
          <w:b/>
          <w:bCs/>
        </w:rPr>
      </w:pPr>
      <w:r w:rsidRPr="009E14C0">
        <w:rPr>
          <w:b/>
          <w:bCs/>
        </w:rPr>
        <w:t xml:space="preserve">Bordeaux, 21 &amp; 22 </w:t>
      </w:r>
      <w:r w:rsidR="008D38E6">
        <w:rPr>
          <w:b/>
          <w:bCs/>
        </w:rPr>
        <w:t>m</w:t>
      </w:r>
      <w:r w:rsidRPr="009E14C0">
        <w:rPr>
          <w:b/>
          <w:bCs/>
        </w:rPr>
        <w:t>ai 2025 — Palais 2 l'Atlantique</w:t>
      </w:r>
    </w:p>
    <w:p w14:paraId="0272F463" w14:textId="77777777" w:rsidR="00980ECE" w:rsidRDefault="00980ECE" w:rsidP="009E14C0">
      <w:pPr>
        <w:rPr>
          <w:b/>
          <w:bCs/>
        </w:rPr>
      </w:pPr>
    </w:p>
    <w:p w14:paraId="48887A87" w14:textId="6B83532F" w:rsidR="008A37F3" w:rsidRDefault="00842E80" w:rsidP="00D2228A">
      <w:pPr>
        <w:rPr>
          <w:rFonts w:ascii="Arial" w:hAnsi="Arial" w:cs="Arial"/>
          <w:b/>
          <w:bCs/>
          <w:sz w:val="20"/>
          <w:szCs w:val="20"/>
        </w:rPr>
      </w:pPr>
      <w:r>
        <w:rPr>
          <w:rFonts w:ascii="Arial" w:hAnsi="Arial" w:cs="Arial"/>
          <w:b/>
          <w:bCs/>
          <w:sz w:val="20"/>
          <w:szCs w:val="20"/>
        </w:rPr>
        <w:t xml:space="preserve">. </w:t>
      </w:r>
      <w:r w:rsidR="004209EE">
        <w:rPr>
          <w:rFonts w:ascii="Arial" w:hAnsi="Arial" w:cs="Arial"/>
          <w:b/>
          <w:bCs/>
          <w:sz w:val="20"/>
          <w:szCs w:val="20"/>
        </w:rPr>
        <w:t xml:space="preserve">Le salon </w:t>
      </w:r>
      <w:r w:rsidR="009E14C0" w:rsidRPr="009E14C0">
        <w:rPr>
          <w:rFonts w:ascii="Arial" w:hAnsi="Arial" w:cs="Arial"/>
          <w:b/>
          <w:bCs/>
          <w:sz w:val="20"/>
          <w:szCs w:val="20"/>
        </w:rPr>
        <w:t xml:space="preserve">CYCL’EAU </w:t>
      </w:r>
      <w:r w:rsidR="00113728">
        <w:rPr>
          <w:rFonts w:ascii="Arial" w:hAnsi="Arial" w:cs="Arial"/>
          <w:b/>
          <w:bCs/>
          <w:sz w:val="20"/>
          <w:szCs w:val="20"/>
        </w:rPr>
        <w:t>prépare</w:t>
      </w:r>
      <w:r w:rsidR="009E14C0" w:rsidRPr="009E14C0">
        <w:rPr>
          <w:rFonts w:ascii="Arial" w:hAnsi="Arial" w:cs="Arial"/>
          <w:b/>
          <w:bCs/>
          <w:sz w:val="20"/>
          <w:szCs w:val="20"/>
        </w:rPr>
        <w:t xml:space="preserve"> </w:t>
      </w:r>
      <w:r w:rsidR="004209EE">
        <w:rPr>
          <w:rFonts w:ascii="Arial" w:hAnsi="Arial" w:cs="Arial"/>
          <w:b/>
          <w:bCs/>
          <w:sz w:val="20"/>
          <w:szCs w:val="20"/>
        </w:rPr>
        <w:t>sa prochaine é</w:t>
      </w:r>
      <w:r w:rsidR="009E14C0" w:rsidRPr="009E14C0">
        <w:rPr>
          <w:rFonts w:ascii="Arial" w:hAnsi="Arial" w:cs="Arial"/>
          <w:b/>
          <w:bCs/>
          <w:sz w:val="20"/>
          <w:szCs w:val="20"/>
        </w:rPr>
        <w:t>dition</w:t>
      </w:r>
      <w:r w:rsidR="0066321C">
        <w:rPr>
          <w:rFonts w:ascii="Arial" w:hAnsi="Arial" w:cs="Arial"/>
          <w:b/>
          <w:bCs/>
          <w:sz w:val="20"/>
          <w:szCs w:val="20"/>
        </w:rPr>
        <w:t xml:space="preserve">, </w:t>
      </w:r>
      <w:r w:rsidR="0066321C" w:rsidRPr="009E14C0">
        <w:rPr>
          <w:rFonts w:ascii="Arial" w:hAnsi="Arial" w:cs="Arial"/>
          <w:b/>
          <w:bCs/>
          <w:sz w:val="20"/>
          <w:szCs w:val="20"/>
        </w:rPr>
        <w:t>au Palais 2 l’Atlantique, les 21 et 22 mai 2025</w:t>
      </w:r>
      <w:r w:rsidR="00F42EFB">
        <w:rPr>
          <w:rFonts w:ascii="Arial" w:hAnsi="Arial" w:cs="Arial"/>
          <w:b/>
          <w:bCs/>
          <w:sz w:val="20"/>
          <w:szCs w:val="20"/>
        </w:rPr>
        <w:t xml:space="preserve">. </w:t>
      </w:r>
      <w:r w:rsidR="00003E5B">
        <w:rPr>
          <w:rFonts w:ascii="Arial" w:hAnsi="Arial" w:cs="Arial"/>
          <w:b/>
          <w:bCs/>
          <w:sz w:val="20"/>
          <w:szCs w:val="20"/>
        </w:rPr>
        <w:t xml:space="preserve">Cette édition </w:t>
      </w:r>
      <w:r w:rsidR="00003E5B" w:rsidRPr="009E14C0">
        <w:rPr>
          <w:rFonts w:ascii="Arial" w:hAnsi="Arial" w:cs="Arial"/>
          <w:b/>
          <w:bCs/>
          <w:sz w:val="20"/>
          <w:szCs w:val="20"/>
        </w:rPr>
        <w:t xml:space="preserve">réunira l’ensemble des acteurs engagés dans la gestion de </w:t>
      </w:r>
      <w:r w:rsidR="008B7B2A">
        <w:rPr>
          <w:rFonts w:ascii="Arial" w:hAnsi="Arial" w:cs="Arial"/>
          <w:b/>
          <w:bCs/>
          <w:sz w:val="20"/>
          <w:szCs w:val="20"/>
        </w:rPr>
        <w:t>la</w:t>
      </w:r>
      <w:r w:rsidR="00003E5B" w:rsidRPr="009E14C0">
        <w:rPr>
          <w:rFonts w:ascii="Arial" w:hAnsi="Arial" w:cs="Arial"/>
          <w:b/>
          <w:bCs/>
          <w:sz w:val="20"/>
          <w:szCs w:val="20"/>
        </w:rPr>
        <w:t xml:space="preserve"> ressource</w:t>
      </w:r>
      <w:r w:rsidR="00003E5B">
        <w:rPr>
          <w:rFonts w:ascii="Arial" w:hAnsi="Arial" w:cs="Arial"/>
          <w:b/>
          <w:bCs/>
          <w:sz w:val="20"/>
          <w:szCs w:val="20"/>
        </w:rPr>
        <w:t>,</w:t>
      </w:r>
      <w:r w:rsidR="00003E5B" w:rsidRPr="009E14C0">
        <w:rPr>
          <w:rFonts w:ascii="Arial" w:hAnsi="Arial" w:cs="Arial"/>
          <w:b/>
          <w:bCs/>
          <w:sz w:val="20"/>
          <w:szCs w:val="20"/>
        </w:rPr>
        <w:t xml:space="preserve"> </w:t>
      </w:r>
      <w:r w:rsidR="004A1F9C">
        <w:rPr>
          <w:rFonts w:ascii="Arial" w:hAnsi="Arial" w:cs="Arial"/>
          <w:b/>
          <w:bCs/>
          <w:sz w:val="20"/>
          <w:szCs w:val="20"/>
        </w:rPr>
        <w:t xml:space="preserve">pour </w:t>
      </w:r>
      <w:r w:rsidR="00003E5B">
        <w:rPr>
          <w:rFonts w:ascii="Arial" w:hAnsi="Arial" w:cs="Arial"/>
          <w:b/>
          <w:bCs/>
          <w:sz w:val="20"/>
          <w:szCs w:val="20"/>
        </w:rPr>
        <w:t xml:space="preserve">deux jours de conférences et démonstrations, </w:t>
      </w:r>
      <w:r w:rsidR="00FF582B">
        <w:rPr>
          <w:rFonts w:ascii="Arial" w:hAnsi="Arial" w:cs="Arial"/>
          <w:b/>
          <w:bCs/>
          <w:sz w:val="20"/>
          <w:szCs w:val="20"/>
        </w:rPr>
        <w:t xml:space="preserve">avec </w:t>
      </w:r>
      <w:r w:rsidR="00003E5B">
        <w:rPr>
          <w:rFonts w:ascii="Arial" w:hAnsi="Arial" w:cs="Arial"/>
          <w:b/>
          <w:bCs/>
          <w:sz w:val="20"/>
          <w:szCs w:val="20"/>
        </w:rPr>
        <w:t>150 exposants</w:t>
      </w:r>
      <w:r w:rsidR="00003E5B" w:rsidRPr="009E14C0">
        <w:rPr>
          <w:rFonts w:ascii="Arial" w:hAnsi="Arial" w:cs="Arial"/>
          <w:b/>
          <w:bCs/>
          <w:sz w:val="20"/>
          <w:szCs w:val="20"/>
        </w:rPr>
        <w:t>.</w:t>
      </w:r>
      <w:r w:rsidR="00D2228A">
        <w:rPr>
          <w:rFonts w:ascii="Arial" w:hAnsi="Arial" w:cs="Arial"/>
          <w:b/>
          <w:bCs/>
          <w:sz w:val="20"/>
          <w:szCs w:val="20"/>
        </w:rPr>
        <w:t xml:space="preserve"> </w:t>
      </w:r>
    </w:p>
    <w:p w14:paraId="0346C801" w14:textId="31C17507" w:rsidR="005E3321" w:rsidRDefault="00842E80" w:rsidP="00D2228A">
      <w:pPr>
        <w:rPr>
          <w:rFonts w:ascii="Arial" w:hAnsi="Arial" w:cs="Arial"/>
          <w:b/>
          <w:bCs/>
          <w:sz w:val="20"/>
          <w:szCs w:val="20"/>
        </w:rPr>
      </w:pPr>
      <w:r>
        <w:rPr>
          <w:rFonts w:ascii="Arial" w:hAnsi="Arial" w:cs="Arial"/>
          <w:b/>
          <w:bCs/>
          <w:sz w:val="20"/>
          <w:szCs w:val="20"/>
        </w:rPr>
        <w:t xml:space="preserve">. </w:t>
      </w:r>
      <w:r w:rsidR="009E14C0" w:rsidRPr="009E14C0">
        <w:rPr>
          <w:rFonts w:ascii="Arial" w:hAnsi="Arial" w:cs="Arial"/>
          <w:b/>
          <w:bCs/>
          <w:sz w:val="20"/>
          <w:szCs w:val="20"/>
        </w:rPr>
        <w:t>Ce rendez-vous</w:t>
      </w:r>
      <w:r w:rsidR="006F4E2C">
        <w:rPr>
          <w:rFonts w:ascii="Arial" w:hAnsi="Arial" w:cs="Arial"/>
          <w:b/>
          <w:bCs/>
          <w:sz w:val="20"/>
          <w:szCs w:val="20"/>
        </w:rPr>
        <w:t xml:space="preserve"> </w:t>
      </w:r>
      <w:r w:rsidR="00056699">
        <w:rPr>
          <w:rFonts w:ascii="Arial" w:hAnsi="Arial" w:cs="Arial"/>
          <w:b/>
          <w:bCs/>
          <w:sz w:val="20"/>
          <w:szCs w:val="20"/>
        </w:rPr>
        <w:t>dédié à l’E</w:t>
      </w:r>
      <w:r w:rsidR="009E14C0" w:rsidRPr="009E14C0">
        <w:rPr>
          <w:rFonts w:ascii="Arial" w:hAnsi="Arial" w:cs="Arial"/>
          <w:b/>
          <w:bCs/>
          <w:sz w:val="20"/>
          <w:szCs w:val="20"/>
        </w:rPr>
        <w:t>au</w:t>
      </w:r>
      <w:r w:rsidR="00E26907">
        <w:rPr>
          <w:rFonts w:ascii="Arial" w:hAnsi="Arial" w:cs="Arial"/>
          <w:b/>
          <w:bCs/>
          <w:sz w:val="20"/>
          <w:szCs w:val="20"/>
        </w:rPr>
        <w:t xml:space="preserve">, qui </w:t>
      </w:r>
      <w:r w:rsidR="00C77FC6">
        <w:rPr>
          <w:rFonts w:ascii="Arial" w:hAnsi="Arial" w:cs="Arial"/>
          <w:b/>
          <w:bCs/>
          <w:sz w:val="20"/>
          <w:szCs w:val="20"/>
        </w:rPr>
        <w:t xml:space="preserve">s’est déployé </w:t>
      </w:r>
      <w:r w:rsidR="008B7B2A">
        <w:rPr>
          <w:rFonts w:ascii="Arial" w:hAnsi="Arial" w:cs="Arial"/>
          <w:b/>
          <w:bCs/>
          <w:sz w:val="20"/>
          <w:szCs w:val="20"/>
        </w:rPr>
        <w:t xml:space="preserve">depuis sa création, en 2017, </w:t>
      </w:r>
      <w:r w:rsidR="00C77FC6">
        <w:rPr>
          <w:rFonts w:ascii="Arial" w:hAnsi="Arial" w:cs="Arial"/>
          <w:b/>
          <w:bCs/>
          <w:sz w:val="20"/>
          <w:szCs w:val="20"/>
        </w:rPr>
        <w:t xml:space="preserve">dans toutes les </w:t>
      </w:r>
      <w:r w:rsidR="00E26907">
        <w:rPr>
          <w:rFonts w:ascii="Arial" w:hAnsi="Arial" w:cs="Arial"/>
          <w:b/>
          <w:bCs/>
          <w:sz w:val="20"/>
          <w:szCs w:val="20"/>
        </w:rPr>
        <w:t xml:space="preserve">régions </w:t>
      </w:r>
      <w:r w:rsidR="00C77FC6">
        <w:rPr>
          <w:rFonts w:ascii="Arial" w:hAnsi="Arial" w:cs="Arial"/>
          <w:b/>
          <w:bCs/>
          <w:sz w:val="20"/>
          <w:szCs w:val="20"/>
        </w:rPr>
        <w:t xml:space="preserve">françaises </w:t>
      </w:r>
      <w:r w:rsidR="00E26907">
        <w:rPr>
          <w:rFonts w:ascii="Arial" w:hAnsi="Arial" w:cs="Arial"/>
          <w:b/>
          <w:bCs/>
          <w:sz w:val="20"/>
          <w:szCs w:val="20"/>
        </w:rPr>
        <w:t xml:space="preserve">avec 3 </w:t>
      </w:r>
      <w:r w:rsidR="00C77FC6">
        <w:rPr>
          <w:rFonts w:ascii="Arial" w:hAnsi="Arial" w:cs="Arial"/>
          <w:b/>
          <w:bCs/>
          <w:sz w:val="20"/>
          <w:szCs w:val="20"/>
        </w:rPr>
        <w:t>dates</w:t>
      </w:r>
      <w:r w:rsidR="00E26907">
        <w:rPr>
          <w:rFonts w:ascii="Arial" w:hAnsi="Arial" w:cs="Arial"/>
          <w:b/>
          <w:bCs/>
          <w:sz w:val="20"/>
          <w:szCs w:val="20"/>
        </w:rPr>
        <w:t xml:space="preserve"> par an, </w:t>
      </w:r>
      <w:r w:rsidR="008B7B2A">
        <w:rPr>
          <w:rFonts w:ascii="Arial" w:hAnsi="Arial" w:cs="Arial"/>
          <w:b/>
          <w:bCs/>
          <w:sz w:val="20"/>
          <w:szCs w:val="20"/>
        </w:rPr>
        <w:t>es né à Bordeaux</w:t>
      </w:r>
      <w:r w:rsidR="00056699">
        <w:rPr>
          <w:rFonts w:ascii="Arial" w:hAnsi="Arial" w:cs="Arial"/>
          <w:b/>
          <w:bCs/>
          <w:sz w:val="20"/>
          <w:szCs w:val="20"/>
        </w:rPr>
        <w:t>.</w:t>
      </w:r>
      <w:r w:rsidR="008A37F3">
        <w:rPr>
          <w:rFonts w:ascii="Arial" w:hAnsi="Arial" w:cs="Arial"/>
          <w:b/>
          <w:bCs/>
          <w:sz w:val="20"/>
          <w:szCs w:val="20"/>
        </w:rPr>
        <w:t xml:space="preserve"> </w:t>
      </w:r>
    </w:p>
    <w:p w14:paraId="506B7DBA" w14:textId="79379FAB" w:rsidR="00056699" w:rsidRDefault="004935EC" w:rsidP="00D2228A">
      <w:pPr>
        <w:rPr>
          <w:rFonts w:ascii="Arial" w:hAnsi="Arial" w:cs="Arial"/>
          <w:b/>
          <w:bCs/>
          <w:sz w:val="20"/>
          <w:szCs w:val="20"/>
        </w:rPr>
      </w:pPr>
      <w:r>
        <w:rPr>
          <w:rFonts w:ascii="Arial" w:hAnsi="Arial" w:cs="Arial"/>
          <w:b/>
          <w:bCs/>
          <w:sz w:val="20"/>
          <w:szCs w:val="20"/>
        </w:rPr>
        <w:t>L’édition 2025</w:t>
      </w:r>
      <w:r w:rsidR="008A37F3">
        <w:rPr>
          <w:rFonts w:ascii="Arial" w:hAnsi="Arial" w:cs="Arial"/>
          <w:b/>
          <w:bCs/>
          <w:sz w:val="20"/>
          <w:szCs w:val="20"/>
        </w:rPr>
        <w:t xml:space="preserve"> sera l’occasion de </w:t>
      </w:r>
      <w:r w:rsidR="00B912B7">
        <w:rPr>
          <w:rFonts w:ascii="Arial" w:hAnsi="Arial" w:cs="Arial"/>
          <w:b/>
          <w:bCs/>
          <w:sz w:val="20"/>
          <w:szCs w:val="20"/>
        </w:rPr>
        <w:t>prendre la mesure de l’action</w:t>
      </w:r>
      <w:r w:rsidR="00050085">
        <w:rPr>
          <w:rFonts w:ascii="Arial" w:hAnsi="Arial" w:cs="Arial"/>
          <w:b/>
          <w:bCs/>
          <w:sz w:val="20"/>
          <w:szCs w:val="20"/>
        </w:rPr>
        <w:t xml:space="preserve"> privée et publique,</w:t>
      </w:r>
      <w:r w:rsidR="00B912B7">
        <w:rPr>
          <w:rFonts w:ascii="Arial" w:hAnsi="Arial" w:cs="Arial"/>
          <w:b/>
          <w:bCs/>
          <w:sz w:val="20"/>
          <w:szCs w:val="20"/>
        </w:rPr>
        <w:t xml:space="preserve"> et de l’innovation</w:t>
      </w:r>
      <w:r w:rsidR="00050085">
        <w:rPr>
          <w:rFonts w:ascii="Arial" w:hAnsi="Arial" w:cs="Arial"/>
          <w:b/>
          <w:bCs/>
          <w:sz w:val="20"/>
          <w:szCs w:val="20"/>
        </w:rPr>
        <w:t xml:space="preserve"> en termes de services, produits et process</w:t>
      </w:r>
      <w:r w:rsidR="001075D3">
        <w:rPr>
          <w:rFonts w:ascii="Arial" w:hAnsi="Arial" w:cs="Arial"/>
          <w:b/>
          <w:bCs/>
          <w:sz w:val="20"/>
          <w:szCs w:val="20"/>
        </w:rPr>
        <w:t>, intervenues dans le cadre d’une prise en compte généralisée de la rareté de la ressource</w:t>
      </w:r>
      <w:r w:rsidR="008A37F3">
        <w:rPr>
          <w:rFonts w:ascii="Arial" w:hAnsi="Arial" w:cs="Arial"/>
          <w:b/>
          <w:bCs/>
          <w:sz w:val="20"/>
          <w:szCs w:val="20"/>
        </w:rPr>
        <w:t>.</w:t>
      </w:r>
    </w:p>
    <w:p w14:paraId="040F7C74" w14:textId="628A2733" w:rsidR="003D175A" w:rsidRPr="009E14C0" w:rsidRDefault="00842E80" w:rsidP="009E14C0">
      <w:pPr>
        <w:rPr>
          <w:rFonts w:ascii="Arial" w:hAnsi="Arial" w:cs="Arial"/>
          <w:b/>
          <w:bCs/>
          <w:sz w:val="20"/>
          <w:szCs w:val="20"/>
        </w:rPr>
      </w:pPr>
      <w:r>
        <w:rPr>
          <w:rFonts w:ascii="Arial" w:hAnsi="Arial" w:cs="Arial"/>
          <w:b/>
          <w:bCs/>
          <w:sz w:val="20"/>
          <w:szCs w:val="20"/>
        </w:rPr>
        <w:t xml:space="preserve">. </w:t>
      </w:r>
      <w:r w:rsidR="008A37F3">
        <w:rPr>
          <w:rFonts w:ascii="Arial" w:hAnsi="Arial" w:cs="Arial"/>
          <w:b/>
          <w:bCs/>
          <w:sz w:val="20"/>
          <w:szCs w:val="20"/>
        </w:rPr>
        <w:t>Le salon</w:t>
      </w:r>
      <w:r w:rsidR="00056699">
        <w:rPr>
          <w:rFonts w:ascii="Arial" w:hAnsi="Arial" w:cs="Arial"/>
          <w:b/>
          <w:bCs/>
          <w:sz w:val="20"/>
          <w:szCs w:val="20"/>
        </w:rPr>
        <w:t xml:space="preserve"> </w:t>
      </w:r>
      <w:r w:rsidR="00D972BE">
        <w:rPr>
          <w:rFonts w:ascii="Arial" w:hAnsi="Arial" w:cs="Arial"/>
          <w:b/>
          <w:bCs/>
          <w:sz w:val="20"/>
          <w:szCs w:val="20"/>
        </w:rPr>
        <w:t>accueille</w:t>
      </w:r>
      <w:r w:rsidR="00C77FC6">
        <w:rPr>
          <w:rFonts w:ascii="Arial" w:hAnsi="Arial" w:cs="Arial"/>
          <w:b/>
          <w:bCs/>
          <w:sz w:val="20"/>
          <w:szCs w:val="20"/>
        </w:rPr>
        <w:t>ra pour cette édition anniversaire,</w:t>
      </w:r>
      <w:r w:rsidR="00D972BE">
        <w:rPr>
          <w:rFonts w:ascii="Arial" w:hAnsi="Arial" w:cs="Arial"/>
          <w:b/>
          <w:bCs/>
          <w:sz w:val="20"/>
          <w:szCs w:val="20"/>
        </w:rPr>
        <w:t xml:space="preserve"> </w:t>
      </w:r>
      <w:r w:rsidR="00056699">
        <w:rPr>
          <w:rFonts w:ascii="Arial" w:hAnsi="Arial" w:cs="Arial"/>
          <w:b/>
          <w:bCs/>
          <w:sz w:val="20"/>
          <w:szCs w:val="20"/>
        </w:rPr>
        <w:t xml:space="preserve">un </w:t>
      </w:r>
      <w:r w:rsidR="00D972BE">
        <w:rPr>
          <w:rFonts w:ascii="Arial" w:hAnsi="Arial" w:cs="Arial"/>
          <w:b/>
          <w:bCs/>
          <w:sz w:val="20"/>
          <w:szCs w:val="20"/>
        </w:rPr>
        <w:t xml:space="preserve">espace </w:t>
      </w:r>
      <w:r w:rsidR="00C77FC6">
        <w:rPr>
          <w:rFonts w:ascii="Arial" w:hAnsi="Arial" w:cs="Arial"/>
          <w:b/>
          <w:bCs/>
          <w:sz w:val="20"/>
          <w:szCs w:val="20"/>
        </w:rPr>
        <w:t xml:space="preserve">nouveau : </w:t>
      </w:r>
      <w:r w:rsidR="003D175A" w:rsidRPr="005558A4">
        <w:rPr>
          <w:rFonts w:ascii="Arial" w:hAnsi="Arial" w:cs="Arial"/>
          <w:b/>
          <w:bCs/>
          <w:sz w:val="20"/>
          <w:szCs w:val="20"/>
        </w:rPr>
        <w:t xml:space="preserve">AFRICACOOP’, 1 500 m2 </w:t>
      </w:r>
      <w:r w:rsidR="00D972BE" w:rsidRPr="00B13AD8">
        <w:rPr>
          <w:rFonts w:ascii="Arial" w:hAnsi="Arial" w:cs="Arial"/>
          <w:b/>
          <w:bCs/>
          <w:sz w:val="20"/>
          <w:szCs w:val="20"/>
        </w:rPr>
        <w:t xml:space="preserve">d’expositions et d’ateliers, </w:t>
      </w:r>
      <w:r w:rsidR="003D175A" w:rsidRPr="005558A4">
        <w:rPr>
          <w:rFonts w:ascii="Arial" w:hAnsi="Arial" w:cs="Arial"/>
          <w:b/>
          <w:bCs/>
          <w:sz w:val="20"/>
          <w:szCs w:val="20"/>
        </w:rPr>
        <w:t xml:space="preserve">dédiés </w:t>
      </w:r>
      <w:r w:rsidR="008E5E61" w:rsidRPr="00B13AD8">
        <w:rPr>
          <w:rFonts w:ascii="Arial" w:hAnsi="Arial" w:cs="Arial"/>
          <w:b/>
          <w:bCs/>
          <w:sz w:val="20"/>
          <w:szCs w:val="20"/>
        </w:rPr>
        <w:t xml:space="preserve">aux enjeux de l’Eau en </w:t>
      </w:r>
      <w:r w:rsidR="003D175A" w:rsidRPr="005558A4">
        <w:rPr>
          <w:rFonts w:ascii="Arial" w:hAnsi="Arial" w:cs="Arial"/>
          <w:b/>
          <w:bCs/>
          <w:sz w:val="20"/>
          <w:szCs w:val="20"/>
        </w:rPr>
        <w:t>Afrique</w:t>
      </w:r>
      <w:r w:rsidR="008E5E61" w:rsidRPr="00B13AD8">
        <w:rPr>
          <w:rFonts w:ascii="Arial" w:hAnsi="Arial" w:cs="Arial"/>
          <w:b/>
          <w:bCs/>
          <w:sz w:val="20"/>
          <w:szCs w:val="20"/>
        </w:rPr>
        <w:t>.</w:t>
      </w:r>
    </w:p>
    <w:p w14:paraId="1B3A7C65" w14:textId="1F723799" w:rsidR="009E14C0" w:rsidRPr="009E14C0" w:rsidRDefault="009E14C0" w:rsidP="00980ECE">
      <w:pPr>
        <w:pStyle w:val="Titre6"/>
      </w:pPr>
      <w:r w:rsidRPr="009E14C0">
        <w:t xml:space="preserve">Une édition </w:t>
      </w:r>
      <w:r w:rsidR="0007555C">
        <w:t>anniversaire</w:t>
      </w:r>
      <w:r w:rsidR="00E75234">
        <w:t>,</w:t>
      </w:r>
      <w:r w:rsidRPr="009E14C0">
        <w:t xml:space="preserve"> des partenaires majeurs</w:t>
      </w:r>
      <w:r w:rsidR="00E75234">
        <w:t xml:space="preserve">, une vocation d’échanges </w:t>
      </w:r>
    </w:p>
    <w:p w14:paraId="1FD9B871" w14:textId="25EE9E64" w:rsidR="0007555C" w:rsidRPr="005558A4" w:rsidRDefault="0007555C" w:rsidP="0007555C">
      <w:r w:rsidRPr="009E14C0">
        <w:t>CYCL’EAU, le premier salon territorial dédié à la gestion de l’eau</w:t>
      </w:r>
      <w:r>
        <w:t xml:space="preserve">, </w:t>
      </w:r>
      <w:r w:rsidRPr="009E14C0">
        <w:t xml:space="preserve">favorise </w:t>
      </w:r>
      <w:r>
        <w:t xml:space="preserve">depuis sa </w:t>
      </w:r>
      <w:r w:rsidRPr="009E14C0">
        <w:t>création</w:t>
      </w:r>
      <w:r>
        <w:t>, les</w:t>
      </w:r>
      <w:r w:rsidRPr="009E14C0">
        <w:t xml:space="preserve"> synergies entre les acteurs régionaux. </w:t>
      </w:r>
      <w:r w:rsidR="00C210CF">
        <w:t>Pour</w:t>
      </w:r>
      <w:r w:rsidR="00F74F04">
        <w:t xml:space="preserve"> </w:t>
      </w:r>
      <w:r w:rsidR="00F74F04" w:rsidRPr="00DF53CD">
        <w:rPr>
          <w:b/>
          <w:bCs/>
        </w:rPr>
        <w:t xml:space="preserve">sa </w:t>
      </w:r>
      <w:r w:rsidRPr="005558A4">
        <w:rPr>
          <w:b/>
          <w:bCs/>
        </w:rPr>
        <w:t>25</w:t>
      </w:r>
      <w:r w:rsidRPr="005558A4">
        <w:rPr>
          <w:b/>
          <w:bCs/>
          <w:vertAlign w:val="superscript"/>
        </w:rPr>
        <w:t>ème</w:t>
      </w:r>
      <w:r w:rsidRPr="005558A4">
        <w:rPr>
          <w:b/>
          <w:bCs/>
        </w:rPr>
        <w:t> é</w:t>
      </w:r>
      <w:r w:rsidR="00F74F04" w:rsidRPr="00DF53CD">
        <w:rPr>
          <w:b/>
          <w:bCs/>
        </w:rPr>
        <w:t>dition</w:t>
      </w:r>
      <w:r w:rsidR="00C210CF" w:rsidRPr="00DF53CD">
        <w:rPr>
          <w:b/>
          <w:bCs/>
        </w:rPr>
        <w:t xml:space="preserve"> (et 6</w:t>
      </w:r>
      <w:r w:rsidR="00C210CF" w:rsidRPr="00DF53CD">
        <w:rPr>
          <w:b/>
          <w:bCs/>
          <w:vertAlign w:val="superscript"/>
        </w:rPr>
        <w:t>ème</w:t>
      </w:r>
      <w:r w:rsidR="00C210CF" w:rsidRPr="00DF53CD">
        <w:rPr>
          <w:b/>
          <w:bCs/>
        </w:rPr>
        <w:t xml:space="preserve"> à Bordeaux)</w:t>
      </w:r>
      <w:r w:rsidRPr="005558A4">
        <w:rPr>
          <w:b/>
          <w:bCs/>
        </w:rPr>
        <w:t>,</w:t>
      </w:r>
      <w:r w:rsidRPr="005558A4">
        <w:t xml:space="preserve"> </w:t>
      </w:r>
      <w:r>
        <w:t xml:space="preserve">il accueillera </w:t>
      </w:r>
      <w:r w:rsidRPr="005558A4">
        <w:t xml:space="preserve">sur </w:t>
      </w:r>
      <w:r w:rsidRPr="005558A4">
        <w:rPr>
          <w:b/>
          <w:bCs/>
        </w:rPr>
        <w:t>7</w:t>
      </w:r>
      <w:r w:rsidR="00F75463" w:rsidRPr="00842E80">
        <w:rPr>
          <w:b/>
          <w:bCs/>
        </w:rPr>
        <w:t> </w:t>
      </w:r>
      <w:r w:rsidRPr="005558A4">
        <w:rPr>
          <w:b/>
          <w:bCs/>
        </w:rPr>
        <w:t>000</w:t>
      </w:r>
      <w:r w:rsidR="00F75463" w:rsidRPr="00842E80">
        <w:rPr>
          <w:b/>
          <w:bCs/>
        </w:rPr>
        <w:t xml:space="preserve"> </w:t>
      </w:r>
      <w:r w:rsidRPr="005558A4">
        <w:rPr>
          <w:b/>
          <w:bCs/>
        </w:rPr>
        <w:t>m2 d’exposition</w:t>
      </w:r>
      <w:r w:rsidRPr="005558A4">
        <w:t>, 3 000 visiteurs et 150 exposants</w:t>
      </w:r>
      <w:r>
        <w:t>,</w:t>
      </w:r>
      <w:r w:rsidRPr="005558A4">
        <w:t xml:space="preserve"> </w:t>
      </w:r>
      <w:r>
        <w:t>i</w:t>
      </w:r>
      <w:r w:rsidRPr="005558A4">
        <w:t>nstitutionnels, professionnels, industriels, TPE/TPI, start</w:t>
      </w:r>
      <w:r w:rsidR="00F75463">
        <w:t>-</w:t>
      </w:r>
      <w:r w:rsidRPr="005558A4">
        <w:t xml:space="preserve">ups, pour </w:t>
      </w:r>
      <w:r>
        <w:t>des</w:t>
      </w:r>
      <w:r w:rsidRPr="005558A4">
        <w:t xml:space="preserve"> rencontres au sein de tous les villages d’experts, les conférences institutionnelles, et des ateliers retours d’expérience.</w:t>
      </w:r>
    </w:p>
    <w:p w14:paraId="31102D55" w14:textId="14456642" w:rsidR="00F75463" w:rsidRDefault="00113728" w:rsidP="008964E2">
      <w:r w:rsidRPr="001850D4">
        <w:t>Ce rendez-vous professionnel se distingue</w:t>
      </w:r>
      <w:r w:rsidR="00C210CF">
        <w:t>ra une fois encore</w:t>
      </w:r>
      <w:r w:rsidRPr="001850D4">
        <w:t xml:space="preserve"> par la diversité des participants – institutionnels, startups, TPE/PMI –</w:t>
      </w:r>
      <w:r w:rsidR="00A04941">
        <w:t xml:space="preserve">, </w:t>
      </w:r>
      <w:r w:rsidR="00A04941" w:rsidRPr="00DF53CD">
        <w:rPr>
          <w:b/>
          <w:bCs/>
        </w:rPr>
        <w:t xml:space="preserve">un brassage </w:t>
      </w:r>
      <w:r w:rsidRPr="00DF53CD">
        <w:rPr>
          <w:b/>
          <w:bCs/>
        </w:rPr>
        <w:t>propice aux échanges.</w:t>
      </w:r>
      <w:r w:rsidRPr="001850D4">
        <w:t xml:space="preserve"> </w:t>
      </w:r>
    </w:p>
    <w:p w14:paraId="118496E8" w14:textId="77777777" w:rsidR="00C210CF" w:rsidRDefault="00C210CF" w:rsidP="008964E2"/>
    <w:p w14:paraId="0727B0E9" w14:textId="4BC8262E" w:rsidR="001D6391" w:rsidRPr="007A28DE" w:rsidRDefault="001D6391" w:rsidP="007A28DE">
      <w:r w:rsidRPr="007A28DE">
        <w:rPr>
          <w:i/>
          <w:iCs/>
        </w:rPr>
        <w:t xml:space="preserve">« Depuis 2017, la France a dû faire face à des défis croissants liés à la gestion de l’eau, accentués par les effets du changement climatique. Ces enjeux ont conduit à des réformes, à des plans d’action ambitieux, et à une mobilisation collective pour sécuriser l’approvisionnement en eau, tout en développant des solutions durables et innovantes. </w:t>
      </w:r>
      <w:proofErr w:type="spellStart"/>
      <w:r w:rsidRPr="007A28DE">
        <w:rPr>
          <w:i/>
          <w:iCs/>
        </w:rPr>
        <w:t>Cycl’Eau</w:t>
      </w:r>
      <w:proofErr w:type="spellEnd"/>
      <w:r w:rsidRPr="007A28DE">
        <w:rPr>
          <w:i/>
          <w:iCs/>
        </w:rPr>
        <w:t xml:space="preserve">, pour sa part, en tant que rendez-vous territorial professionnel qui réunit les acteurs de toute la filière, au plus près des </w:t>
      </w:r>
      <w:r w:rsidR="00472E2C" w:rsidRPr="007A28DE">
        <w:rPr>
          <w:i/>
          <w:iCs/>
        </w:rPr>
        <w:t xml:space="preserve">enjeux territoriaux, a joué son rôle de circulation des idées et des bonnes pratiques. Nous sommes très fiers de l’accueil que nous avons reçu de la part des acteurs, publics et privés, et </w:t>
      </w:r>
      <w:r w:rsidR="007A28DE" w:rsidRPr="007A28DE">
        <w:rPr>
          <w:i/>
          <w:iCs/>
        </w:rPr>
        <w:t xml:space="preserve">de la montée en charge de notre organisation autour d’un enjeu qui doit tous nous mobilier », </w:t>
      </w:r>
      <w:r w:rsidR="007A28DE" w:rsidRPr="007A28DE">
        <w:t xml:space="preserve">explique Jean-Claude Lasserre, le président de </w:t>
      </w:r>
      <w:proofErr w:type="spellStart"/>
      <w:r w:rsidR="007A28DE" w:rsidRPr="007A28DE">
        <w:t>Cycl’Eau</w:t>
      </w:r>
      <w:proofErr w:type="spellEnd"/>
      <w:r w:rsidR="007A28DE" w:rsidRPr="007A28DE">
        <w:t>.</w:t>
      </w:r>
    </w:p>
    <w:p w14:paraId="0740DF85" w14:textId="77777777" w:rsidR="001D6391" w:rsidRDefault="001D6391" w:rsidP="008964E2"/>
    <w:p w14:paraId="769195B3" w14:textId="7025B3D9" w:rsidR="00113728" w:rsidRDefault="00113728" w:rsidP="008964E2">
      <w:r w:rsidRPr="001850D4">
        <w:t xml:space="preserve">CYCL’EAU </w:t>
      </w:r>
      <w:r w:rsidR="00F75463" w:rsidRPr="00DF53CD">
        <w:rPr>
          <w:b/>
          <w:bCs/>
        </w:rPr>
        <w:t>inaugure</w:t>
      </w:r>
      <w:r w:rsidRPr="00DF53CD">
        <w:rPr>
          <w:b/>
          <w:bCs/>
        </w:rPr>
        <w:t xml:space="preserve"> </w:t>
      </w:r>
      <w:r w:rsidR="00DF53CD" w:rsidRPr="00DF53CD">
        <w:rPr>
          <w:b/>
          <w:bCs/>
        </w:rPr>
        <w:t>à Bordeaux</w:t>
      </w:r>
      <w:r w:rsidRPr="00DF53CD">
        <w:rPr>
          <w:b/>
          <w:bCs/>
        </w:rPr>
        <w:t xml:space="preserve"> un projet ambitieux, AFRICACOOP’, dédié à l'Afrique</w:t>
      </w:r>
      <w:r w:rsidRPr="001850D4">
        <w:t xml:space="preserve"> avec 1 500 m² d’exposition, un espace immersif scénarisé, et un totem symbolique réalisé par les Compagnons du Devoir. Ce projet, mettra en </w:t>
      </w:r>
      <w:r w:rsidRPr="001850D4">
        <w:lastRenderedPageBreak/>
        <w:t>avant les défis africains liés à l’eau, tels que le financement, l'accès à l’eau, et la réutilisation des eaux usées, avec la participation d'experts internationaux.</w:t>
      </w:r>
    </w:p>
    <w:p w14:paraId="1CEE25FA" w14:textId="77777777" w:rsidR="00C210CF" w:rsidRDefault="00C210CF" w:rsidP="009E14C0"/>
    <w:p w14:paraId="24590294" w14:textId="28CED8FD" w:rsidR="0055202F" w:rsidRDefault="009E14C0" w:rsidP="009E14C0">
      <w:r w:rsidRPr="009E14C0">
        <w:t xml:space="preserve">CYCL'EAU </w:t>
      </w:r>
      <w:r w:rsidR="007360CD">
        <w:t xml:space="preserve">Bordeaux Adour-Garonne </w:t>
      </w:r>
      <w:r w:rsidR="00E0416F">
        <w:t>est s</w:t>
      </w:r>
      <w:r w:rsidR="00211191" w:rsidRPr="009E14C0">
        <w:t xml:space="preserve">outenu par des partenaires de premier plan, notamment </w:t>
      </w:r>
      <w:r w:rsidR="007725A4">
        <w:t xml:space="preserve">le </w:t>
      </w:r>
      <w:proofErr w:type="gramStart"/>
      <w:r w:rsidR="007725A4" w:rsidRPr="007725A4">
        <w:t>Ministère de l’Europe</w:t>
      </w:r>
      <w:proofErr w:type="gramEnd"/>
      <w:r w:rsidR="007725A4" w:rsidRPr="007725A4">
        <w:t xml:space="preserve"> et des Affaires Étrangères</w:t>
      </w:r>
      <w:r w:rsidR="007725A4">
        <w:t>,</w:t>
      </w:r>
      <w:r w:rsidR="007725A4" w:rsidRPr="007725A4">
        <w:t xml:space="preserve"> </w:t>
      </w:r>
      <w:r w:rsidR="00211191" w:rsidRPr="009E14C0">
        <w:t xml:space="preserve">l’Agence de l’Eau Adour-Garonne, la Région Nouvelle-Aquitaine, le Département de la Gironde, Bordeaux Métropole, la Mairie de Bordeaux, Eau 17, Eau 47, SMDE 24, ainsi que des acteurs clés tels que Rives &amp; Eaux du Sud-Ouest, l’ASTEE, Aqua-Valley et </w:t>
      </w:r>
      <w:proofErr w:type="spellStart"/>
      <w:r w:rsidR="00211191" w:rsidRPr="009E14C0">
        <w:t>Soltena</w:t>
      </w:r>
      <w:proofErr w:type="spellEnd"/>
      <w:r w:rsidR="00211191" w:rsidRPr="009E14C0">
        <w:t>, CYCL'EAU s’affirme comme un acteur structurant de la filière.</w:t>
      </w:r>
    </w:p>
    <w:p w14:paraId="0E06BAA1" w14:textId="3DEEDA10" w:rsidR="0055202F" w:rsidRPr="005558A4" w:rsidRDefault="0055202F" w:rsidP="007360CD">
      <w:pPr>
        <w:pStyle w:val="Titre6"/>
        <w:pBdr>
          <w:top w:val="single" w:sz="4" w:space="1" w:color="auto"/>
          <w:left w:val="single" w:sz="4" w:space="4" w:color="auto"/>
          <w:bottom w:val="single" w:sz="4" w:space="1" w:color="auto"/>
          <w:right w:val="single" w:sz="4" w:space="4" w:color="auto"/>
        </w:pBdr>
      </w:pPr>
      <w:proofErr w:type="spellStart"/>
      <w:r w:rsidRPr="00692062">
        <w:t>AFRiCACOOP</w:t>
      </w:r>
      <w:proofErr w:type="spellEnd"/>
      <w:r w:rsidRPr="00692062">
        <w:t xml:space="preserve">’, le nouveau rendez-vous professionnel sur l’Eau </w:t>
      </w:r>
    </w:p>
    <w:p w14:paraId="3332684A" w14:textId="77777777" w:rsidR="0055202F" w:rsidRPr="005558A4" w:rsidRDefault="0055202F" w:rsidP="007360CD">
      <w:pPr>
        <w:pBdr>
          <w:top w:val="single" w:sz="4" w:space="1" w:color="auto"/>
          <w:left w:val="single" w:sz="4" w:space="4" w:color="auto"/>
          <w:bottom w:val="single" w:sz="4" w:space="1" w:color="auto"/>
          <w:right w:val="single" w:sz="4" w:space="4" w:color="auto"/>
        </w:pBdr>
      </w:pPr>
      <w:r w:rsidRPr="005558A4">
        <w:t>Tous les grands thèmes spécifiques à l’Eau en Afrique, avec la présence d’un large panel d’experts et des témoignages et retours d’expériences du terrain, sont à l’ordre du jour. Parmi lesquels :</w:t>
      </w:r>
    </w:p>
    <w:p w14:paraId="2FD7A265" w14:textId="77777777" w:rsidR="0055202F" w:rsidRPr="005558A4" w:rsidRDefault="0055202F" w:rsidP="007360CD">
      <w:pPr>
        <w:numPr>
          <w:ilvl w:val="0"/>
          <w:numId w:val="41"/>
        </w:numPr>
        <w:pBdr>
          <w:top w:val="single" w:sz="4" w:space="1" w:color="auto"/>
          <w:left w:val="single" w:sz="4" w:space="4" w:color="auto"/>
          <w:bottom w:val="single" w:sz="4" w:space="1" w:color="auto"/>
          <w:right w:val="single" w:sz="4" w:space="4" w:color="auto"/>
        </w:pBdr>
        <w:tabs>
          <w:tab w:val="num" w:pos="720"/>
        </w:tabs>
      </w:pPr>
      <w:proofErr w:type="gramStart"/>
      <w:r w:rsidRPr="005558A4">
        <w:t>le</w:t>
      </w:r>
      <w:proofErr w:type="gramEnd"/>
      <w:r w:rsidRPr="005558A4">
        <w:t xml:space="preserve"> financement des projets et des innovations,</w:t>
      </w:r>
    </w:p>
    <w:p w14:paraId="7E7DC96A" w14:textId="77777777" w:rsidR="0055202F" w:rsidRPr="005558A4" w:rsidRDefault="0055202F" w:rsidP="007360CD">
      <w:pPr>
        <w:numPr>
          <w:ilvl w:val="0"/>
          <w:numId w:val="41"/>
        </w:numPr>
        <w:pBdr>
          <w:top w:val="single" w:sz="4" w:space="1" w:color="auto"/>
          <w:left w:val="single" w:sz="4" w:space="4" w:color="auto"/>
          <w:bottom w:val="single" w:sz="4" w:space="1" w:color="auto"/>
          <w:right w:val="single" w:sz="4" w:space="4" w:color="auto"/>
        </w:pBdr>
        <w:tabs>
          <w:tab w:val="num" w:pos="720"/>
        </w:tabs>
      </w:pPr>
      <w:proofErr w:type="gramStart"/>
      <w:r w:rsidRPr="005558A4">
        <w:t>l’usage</w:t>
      </w:r>
      <w:proofErr w:type="gramEnd"/>
      <w:r w:rsidRPr="005558A4">
        <w:t xml:space="preserve"> de l’eau dans les villes,</w:t>
      </w:r>
    </w:p>
    <w:p w14:paraId="3AA4E7B6" w14:textId="77777777" w:rsidR="0055202F" w:rsidRPr="005558A4" w:rsidRDefault="0055202F" w:rsidP="007360CD">
      <w:pPr>
        <w:numPr>
          <w:ilvl w:val="0"/>
          <w:numId w:val="41"/>
        </w:numPr>
        <w:pBdr>
          <w:top w:val="single" w:sz="4" w:space="1" w:color="auto"/>
          <w:left w:val="single" w:sz="4" w:space="4" w:color="auto"/>
          <w:bottom w:val="single" w:sz="4" w:space="1" w:color="auto"/>
          <w:right w:val="single" w:sz="4" w:space="4" w:color="auto"/>
        </w:pBdr>
        <w:tabs>
          <w:tab w:val="num" w:pos="720"/>
        </w:tabs>
      </w:pPr>
      <w:proofErr w:type="gramStart"/>
      <w:r w:rsidRPr="005558A4">
        <w:t>le</w:t>
      </w:r>
      <w:proofErr w:type="gramEnd"/>
      <w:r w:rsidRPr="005558A4">
        <w:t xml:space="preserve"> retraitement et la réutilisation des eaux usées (REUT),</w:t>
      </w:r>
    </w:p>
    <w:p w14:paraId="635A02DD" w14:textId="77777777" w:rsidR="0055202F" w:rsidRPr="005558A4" w:rsidRDefault="0055202F" w:rsidP="007360CD">
      <w:pPr>
        <w:numPr>
          <w:ilvl w:val="0"/>
          <w:numId w:val="41"/>
        </w:numPr>
        <w:pBdr>
          <w:top w:val="single" w:sz="4" w:space="1" w:color="auto"/>
          <w:left w:val="single" w:sz="4" w:space="4" w:color="auto"/>
          <w:bottom w:val="single" w:sz="4" w:space="1" w:color="auto"/>
          <w:right w:val="single" w:sz="4" w:space="4" w:color="auto"/>
        </w:pBdr>
        <w:tabs>
          <w:tab w:val="num" w:pos="720"/>
        </w:tabs>
      </w:pPr>
      <w:proofErr w:type="gramStart"/>
      <w:r w:rsidRPr="005558A4">
        <w:t>l’accès</w:t>
      </w:r>
      <w:proofErr w:type="gramEnd"/>
      <w:r w:rsidRPr="005558A4">
        <w:t xml:space="preserve"> à l’eau,</w:t>
      </w:r>
    </w:p>
    <w:p w14:paraId="0F2CB8A5" w14:textId="77777777" w:rsidR="0055202F" w:rsidRPr="005558A4" w:rsidRDefault="0055202F" w:rsidP="007360CD">
      <w:pPr>
        <w:numPr>
          <w:ilvl w:val="0"/>
          <w:numId w:val="41"/>
        </w:numPr>
        <w:pBdr>
          <w:top w:val="single" w:sz="4" w:space="1" w:color="auto"/>
          <w:left w:val="single" w:sz="4" w:space="4" w:color="auto"/>
          <w:bottom w:val="single" w:sz="4" w:space="1" w:color="auto"/>
          <w:right w:val="single" w:sz="4" w:space="4" w:color="auto"/>
        </w:pBdr>
        <w:tabs>
          <w:tab w:val="num" w:pos="720"/>
        </w:tabs>
      </w:pPr>
      <w:proofErr w:type="gramStart"/>
      <w:r w:rsidRPr="005558A4">
        <w:t>la</w:t>
      </w:r>
      <w:proofErr w:type="gramEnd"/>
      <w:r w:rsidRPr="005558A4">
        <w:t xml:space="preserve"> sécurité de l’eau et son assainissement,</w:t>
      </w:r>
    </w:p>
    <w:p w14:paraId="41B45C0C" w14:textId="77777777" w:rsidR="0055202F" w:rsidRPr="005558A4" w:rsidRDefault="0055202F" w:rsidP="007360CD">
      <w:pPr>
        <w:numPr>
          <w:ilvl w:val="0"/>
          <w:numId w:val="41"/>
        </w:numPr>
        <w:pBdr>
          <w:top w:val="single" w:sz="4" w:space="1" w:color="auto"/>
          <w:left w:val="single" w:sz="4" w:space="4" w:color="auto"/>
          <w:bottom w:val="single" w:sz="4" w:space="1" w:color="auto"/>
          <w:right w:val="single" w:sz="4" w:space="4" w:color="auto"/>
        </w:pBdr>
        <w:tabs>
          <w:tab w:val="num" w:pos="720"/>
        </w:tabs>
      </w:pPr>
      <w:proofErr w:type="gramStart"/>
      <w:r w:rsidRPr="005558A4">
        <w:t>l’eau</w:t>
      </w:r>
      <w:proofErr w:type="gramEnd"/>
      <w:r w:rsidRPr="005558A4">
        <w:t xml:space="preserve"> et l’énergie,</w:t>
      </w:r>
    </w:p>
    <w:p w14:paraId="3F3C047D" w14:textId="77777777" w:rsidR="0055202F" w:rsidRPr="005558A4" w:rsidRDefault="0055202F" w:rsidP="007360CD">
      <w:pPr>
        <w:numPr>
          <w:ilvl w:val="0"/>
          <w:numId w:val="41"/>
        </w:numPr>
        <w:pBdr>
          <w:top w:val="single" w:sz="4" w:space="1" w:color="auto"/>
          <w:left w:val="single" w:sz="4" w:space="4" w:color="auto"/>
          <w:bottom w:val="single" w:sz="4" w:space="1" w:color="auto"/>
          <w:right w:val="single" w:sz="4" w:space="4" w:color="auto"/>
        </w:pBdr>
        <w:tabs>
          <w:tab w:val="num" w:pos="720"/>
        </w:tabs>
      </w:pPr>
      <w:proofErr w:type="gramStart"/>
      <w:r w:rsidRPr="005558A4">
        <w:t>l’eau</w:t>
      </w:r>
      <w:proofErr w:type="gramEnd"/>
      <w:r w:rsidRPr="005558A4">
        <w:t xml:space="preserve"> et la mer,</w:t>
      </w:r>
    </w:p>
    <w:p w14:paraId="7C84F7DD" w14:textId="77777777" w:rsidR="0055202F" w:rsidRPr="005558A4" w:rsidRDefault="0055202F" w:rsidP="007360CD">
      <w:pPr>
        <w:numPr>
          <w:ilvl w:val="0"/>
          <w:numId w:val="41"/>
        </w:numPr>
        <w:pBdr>
          <w:top w:val="single" w:sz="4" w:space="1" w:color="auto"/>
          <w:left w:val="single" w:sz="4" w:space="4" w:color="auto"/>
          <w:bottom w:val="single" w:sz="4" w:space="1" w:color="auto"/>
          <w:right w:val="single" w:sz="4" w:space="4" w:color="auto"/>
        </w:pBdr>
        <w:tabs>
          <w:tab w:val="num" w:pos="720"/>
        </w:tabs>
      </w:pPr>
      <w:proofErr w:type="gramStart"/>
      <w:r w:rsidRPr="005558A4">
        <w:t>la</w:t>
      </w:r>
      <w:proofErr w:type="gramEnd"/>
      <w:r w:rsidRPr="005558A4">
        <w:t xml:space="preserve"> gestion de l’eau dans les ports et les îles,</w:t>
      </w:r>
    </w:p>
    <w:p w14:paraId="1425CBEE" w14:textId="77777777" w:rsidR="0055202F" w:rsidRPr="005558A4" w:rsidRDefault="0055202F" w:rsidP="007360CD">
      <w:pPr>
        <w:numPr>
          <w:ilvl w:val="0"/>
          <w:numId w:val="41"/>
        </w:numPr>
        <w:pBdr>
          <w:top w:val="single" w:sz="4" w:space="1" w:color="auto"/>
          <w:left w:val="single" w:sz="4" w:space="4" w:color="auto"/>
          <w:bottom w:val="single" w:sz="4" w:space="1" w:color="auto"/>
          <w:right w:val="single" w:sz="4" w:space="4" w:color="auto"/>
        </w:pBdr>
        <w:tabs>
          <w:tab w:val="num" w:pos="720"/>
        </w:tabs>
      </w:pPr>
      <w:proofErr w:type="gramStart"/>
      <w:r w:rsidRPr="005558A4">
        <w:t>l’eau</w:t>
      </w:r>
      <w:proofErr w:type="gramEnd"/>
      <w:r w:rsidRPr="005558A4">
        <w:t xml:space="preserve"> et le développement rural,</w:t>
      </w:r>
    </w:p>
    <w:p w14:paraId="090D19A5" w14:textId="77777777" w:rsidR="0055202F" w:rsidRPr="005558A4" w:rsidRDefault="0055202F" w:rsidP="007360CD">
      <w:pPr>
        <w:numPr>
          <w:ilvl w:val="0"/>
          <w:numId w:val="41"/>
        </w:numPr>
        <w:pBdr>
          <w:top w:val="single" w:sz="4" w:space="1" w:color="auto"/>
          <w:left w:val="single" w:sz="4" w:space="4" w:color="auto"/>
          <w:bottom w:val="single" w:sz="4" w:space="1" w:color="auto"/>
          <w:right w:val="single" w:sz="4" w:space="4" w:color="auto"/>
        </w:pBdr>
        <w:tabs>
          <w:tab w:val="num" w:pos="720"/>
        </w:tabs>
      </w:pPr>
      <w:proofErr w:type="gramStart"/>
      <w:r w:rsidRPr="005558A4">
        <w:t>la</w:t>
      </w:r>
      <w:proofErr w:type="gramEnd"/>
      <w:r w:rsidRPr="005558A4">
        <w:t xml:space="preserve"> coopération décentralisée et la diplomatie économique sur l’eau…</w:t>
      </w:r>
    </w:p>
    <w:p w14:paraId="569D7A8C" w14:textId="77777777" w:rsidR="0055202F" w:rsidRPr="005558A4" w:rsidRDefault="0055202F" w:rsidP="0055202F">
      <w:r w:rsidRPr="005558A4">
        <w:t> </w:t>
      </w:r>
    </w:p>
    <w:p w14:paraId="3E27617A" w14:textId="77777777" w:rsidR="00980ECE" w:rsidRPr="000601C1" w:rsidRDefault="00980ECE" w:rsidP="00980ECE">
      <w:pPr>
        <w:rPr>
          <w:b/>
          <w:bCs/>
          <w:sz w:val="18"/>
          <w:szCs w:val="18"/>
        </w:rPr>
      </w:pPr>
      <w:r w:rsidRPr="000601C1">
        <w:rPr>
          <w:b/>
          <w:bCs/>
          <w:sz w:val="18"/>
          <w:szCs w:val="18"/>
        </w:rPr>
        <w:t xml:space="preserve">A propos de CYCL’EAU. </w:t>
      </w:r>
    </w:p>
    <w:p w14:paraId="07D34A2F" w14:textId="77777777" w:rsidR="00980ECE" w:rsidRPr="000601C1" w:rsidRDefault="00980ECE" w:rsidP="00980ECE">
      <w:pPr>
        <w:rPr>
          <w:sz w:val="18"/>
          <w:szCs w:val="18"/>
        </w:rPr>
      </w:pPr>
      <w:r w:rsidRPr="000601C1">
        <w:rPr>
          <w:sz w:val="18"/>
          <w:szCs w:val="18"/>
        </w:rPr>
        <w:t xml:space="preserve">CYCL’EAU, association engagée, développe un écosystème dédié à l'accompagnement de la filière eau. Ses actions s'articulent autour de salons et de Journées d’études, ancrés dans les bassins hydrographiques français. Chaque édition se veut spécifique à chaque région, considérant les multiples facettes économiques, logistiques, environnementales et citoyennes qui caractérisent le sujet de la Ressource en Eau. L'objectif : adapter localement les solutions concrètes pour répondre aux besoins uniques de chaque territoire, tout en s'alignant sur des réponses globales nationales. Depuis son lancement en 2017, CYCL’EAU offre une plateforme propice aux échanges, discussions, présentations des avancées et retours d'expérience. Les salons attirent fournisseurs de solutions, donneurs d’ordre, industries, collectivités et acteurs du BTP, et favorisent une synergie d'idées et d'innovations. Cette initiative vise à soutenir la transformation vertueuse des régions dans la gestion responsable de l'eau. </w:t>
      </w:r>
    </w:p>
    <w:p w14:paraId="4FD19DC7" w14:textId="011C0143" w:rsidR="00980ECE" w:rsidRDefault="00980ECE" w:rsidP="00980ECE">
      <w:pPr>
        <w:rPr>
          <w:sz w:val="18"/>
          <w:szCs w:val="18"/>
        </w:rPr>
      </w:pPr>
      <w:r w:rsidRPr="000601C1">
        <w:rPr>
          <w:sz w:val="18"/>
          <w:szCs w:val="18"/>
        </w:rPr>
        <w:t xml:space="preserve">Pour en savoir plus : </w:t>
      </w:r>
      <w:hyperlink r:id="rId9" w:history="1">
        <w:r w:rsidR="00D379A0" w:rsidRPr="00483A32">
          <w:rPr>
            <w:rStyle w:val="Lienhypertexte"/>
            <w:sz w:val="18"/>
            <w:szCs w:val="18"/>
          </w:rPr>
          <w:t>www.cycleau.fr</w:t>
        </w:r>
      </w:hyperlink>
    </w:p>
    <w:p w14:paraId="748573A5" w14:textId="77777777" w:rsidR="00D379A0" w:rsidRDefault="00D379A0" w:rsidP="00980ECE">
      <w:pPr>
        <w:rPr>
          <w:sz w:val="18"/>
          <w:szCs w:val="18"/>
        </w:rPr>
      </w:pPr>
    </w:p>
    <w:p w14:paraId="5C33F953" w14:textId="3E4F9411" w:rsidR="007360CD" w:rsidRDefault="007360CD">
      <w:pPr>
        <w:spacing w:line="240" w:lineRule="auto"/>
        <w:ind w:left="0"/>
        <w:jc w:val="left"/>
        <w:rPr>
          <w:sz w:val="18"/>
          <w:szCs w:val="18"/>
        </w:rPr>
      </w:pPr>
      <w:r>
        <w:rPr>
          <w:sz w:val="18"/>
          <w:szCs w:val="18"/>
        </w:rPr>
        <w:br w:type="page"/>
      </w:r>
    </w:p>
    <w:p w14:paraId="0DF0302A" w14:textId="77777777" w:rsidR="00D379A0" w:rsidRDefault="00D379A0" w:rsidP="00980ECE">
      <w:pPr>
        <w:pBdr>
          <w:bottom w:val="single" w:sz="6" w:space="1" w:color="auto"/>
        </w:pBdr>
        <w:rPr>
          <w:sz w:val="18"/>
          <w:szCs w:val="18"/>
        </w:rPr>
      </w:pPr>
    </w:p>
    <w:p w14:paraId="3E5481AF" w14:textId="5660B0A1" w:rsidR="00D379A0" w:rsidRPr="00D379A0" w:rsidRDefault="00D379A0" w:rsidP="00526706">
      <w:pPr>
        <w:pStyle w:val="Titre1"/>
      </w:pPr>
      <w:r w:rsidRPr="00D379A0">
        <w:t xml:space="preserve">Encadré : 2017 – 2025 : Quand l’Eau </w:t>
      </w:r>
      <w:r>
        <w:t xml:space="preserve">devient un sujet </w:t>
      </w:r>
      <w:r w:rsidRPr="00D379A0">
        <w:t>en France.</w:t>
      </w:r>
    </w:p>
    <w:p w14:paraId="09802A99" w14:textId="77777777" w:rsidR="00D379A0" w:rsidRDefault="00D379A0" w:rsidP="00980ECE">
      <w:pPr>
        <w:rPr>
          <w:sz w:val="18"/>
          <w:szCs w:val="18"/>
        </w:rPr>
      </w:pPr>
    </w:p>
    <w:p w14:paraId="725C7BE9" w14:textId="77777777" w:rsidR="009C7DCC" w:rsidRDefault="00D379A0" w:rsidP="00D379A0">
      <w:pPr>
        <w:spacing w:after="160" w:line="259" w:lineRule="auto"/>
        <w:rPr>
          <w:sz w:val="20"/>
          <w:szCs w:val="20"/>
        </w:rPr>
      </w:pPr>
      <w:r w:rsidRPr="00AD0BB6">
        <w:rPr>
          <w:sz w:val="20"/>
          <w:szCs w:val="20"/>
        </w:rPr>
        <w:t xml:space="preserve">Depuis 2017, la France a traversé plusieurs crises liées à la gestion de l’eau, provoquant une accélération des réformes, de nouvelles réglementations et des initiatives d’adaptation aux enjeux climatiques. </w:t>
      </w:r>
    </w:p>
    <w:p w14:paraId="0B935979" w14:textId="788DE347" w:rsidR="00D379A0" w:rsidRPr="00AD0BB6" w:rsidRDefault="00D379A0" w:rsidP="00D379A0">
      <w:pPr>
        <w:spacing w:after="160" w:line="259" w:lineRule="auto"/>
        <w:rPr>
          <w:sz w:val="20"/>
          <w:szCs w:val="20"/>
        </w:rPr>
      </w:pPr>
      <w:r w:rsidRPr="00AD0BB6">
        <w:rPr>
          <w:sz w:val="20"/>
          <w:szCs w:val="20"/>
        </w:rPr>
        <w:t>1. Crises de sécheresse</w:t>
      </w:r>
      <w:r w:rsidR="009C7DCC">
        <w:rPr>
          <w:sz w:val="20"/>
          <w:szCs w:val="20"/>
        </w:rPr>
        <w:t xml:space="preserve">. </w:t>
      </w:r>
      <w:r w:rsidRPr="00AD0BB6">
        <w:rPr>
          <w:sz w:val="20"/>
          <w:szCs w:val="20"/>
        </w:rPr>
        <w:t>De nombreuses régions françaises ont connu des sécheresses répétées et de plus en plus intenses, particulièrement en 2019, 2022 et 2023, avec des niveaux de précipitations bien inférieurs à la moyenne. Les cours d’eau ont été fortement affectés, tout comme les nappes phréatiques, certains départements ayant dû imposer des restrictions d’eau durant plusieurs mois. Le manque d’eau a également menacé l’agriculture, l’industrie et l’approvisionnement en eau potable dans certaines communes.</w:t>
      </w:r>
    </w:p>
    <w:p w14:paraId="4E1B6418" w14:textId="16C8EC4C" w:rsidR="00D379A0" w:rsidRPr="00AD0BB6" w:rsidRDefault="00D379A0" w:rsidP="009C7DCC">
      <w:pPr>
        <w:spacing w:after="160" w:line="259" w:lineRule="auto"/>
        <w:rPr>
          <w:sz w:val="20"/>
          <w:szCs w:val="20"/>
        </w:rPr>
      </w:pPr>
      <w:r w:rsidRPr="00AD0BB6">
        <w:rPr>
          <w:sz w:val="20"/>
          <w:szCs w:val="20"/>
        </w:rPr>
        <w:t>2. Nouveaux cadres réglementaires et législatifs</w:t>
      </w:r>
      <w:r w:rsidR="009C7DCC">
        <w:rPr>
          <w:sz w:val="20"/>
          <w:szCs w:val="20"/>
        </w:rPr>
        <w:t xml:space="preserve">. </w:t>
      </w:r>
      <w:r w:rsidRPr="00AD0BB6">
        <w:rPr>
          <w:sz w:val="20"/>
          <w:szCs w:val="20"/>
        </w:rPr>
        <w:t>Lois et décrets relatifs à la gestion de l'eau : Le gouvernement français a renforcé les restrictions en matière de prélèvement d’eau et mis en place des mesures pour la gestion intégrée de la ressource. Des arrêtés préfectoraux ont été pris dans plusieurs régions pour encadrer l’usage de l’eau, imposant des restrictions saisonnières pour les agriculteurs et les particuliers.</w:t>
      </w:r>
    </w:p>
    <w:p w14:paraId="0BDBBAF3" w14:textId="77777777" w:rsidR="00D379A0" w:rsidRPr="00AD0BB6" w:rsidRDefault="00D379A0" w:rsidP="00D379A0">
      <w:pPr>
        <w:numPr>
          <w:ilvl w:val="0"/>
          <w:numId w:val="42"/>
        </w:numPr>
        <w:spacing w:after="160" w:line="259" w:lineRule="auto"/>
        <w:jc w:val="left"/>
        <w:rPr>
          <w:sz w:val="20"/>
          <w:szCs w:val="20"/>
        </w:rPr>
      </w:pPr>
      <w:r w:rsidRPr="00AD0BB6">
        <w:rPr>
          <w:sz w:val="20"/>
          <w:szCs w:val="20"/>
        </w:rPr>
        <w:t>Plans sécheresse et résilience : Face à l'intensification des sécheresses, un Plan National Canicule et Sécheresse a été adopté, avec des niveaux d’alerte de plus en plus précoce et une prise en compte des scénarios de sécheresse récurrente dans les politiques locales.</w:t>
      </w:r>
    </w:p>
    <w:p w14:paraId="079FA1AC" w14:textId="77777777" w:rsidR="00D379A0" w:rsidRPr="00AD0BB6" w:rsidRDefault="00D379A0" w:rsidP="00D379A0">
      <w:pPr>
        <w:numPr>
          <w:ilvl w:val="0"/>
          <w:numId w:val="42"/>
        </w:numPr>
        <w:spacing w:after="160" w:line="259" w:lineRule="auto"/>
        <w:jc w:val="left"/>
        <w:rPr>
          <w:sz w:val="20"/>
          <w:szCs w:val="20"/>
        </w:rPr>
      </w:pPr>
      <w:r w:rsidRPr="00AD0BB6">
        <w:rPr>
          <w:sz w:val="20"/>
          <w:szCs w:val="20"/>
        </w:rPr>
        <w:t>Directive européenne sur l’eau : La France a continué de s'aligner sur les objectifs fixés par la Directive-cadre sur l’eau de l’Union Européenne (DCE), visant à garantir le bon état écologique des eaux de surface et des nappes souterraines d’ici 2027.</w:t>
      </w:r>
    </w:p>
    <w:p w14:paraId="214044F7" w14:textId="282228A8" w:rsidR="00D379A0" w:rsidRPr="00AD0BB6" w:rsidRDefault="00D379A0" w:rsidP="00D379A0">
      <w:pPr>
        <w:spacing w:after="160" w:line="259" w:lineRule="auto"/>
        <w:rPr>
          <w:sz w:val="20"/>
          <w:szCs w:val="20"/>
        </w:rPr>
      </w:pPr>
      <w:r w:rsidRPr="00AD0BB6">
        <w:rPr>
          <w:sz w:val="20"/>
          <w:szCs w:val="20"/>
        </w:rPr>
        <w:t>3. Plan Eau du Gouvernement (2023)</w:t>
      </w:r>
      <w:r w:rsidR="009C7DCC">
        <w:rPr>
          <w:sz w:val="20"/>
          <w:szCs w:val="20"/>
        </w:rPr>
        <w:t xml:space="preserve">. </w:t>
      </w:r>
      <w:r w:rsidRPr="00AD0BB6">
        <w:rPr>
          <w:sz w:val="20"/>
          <w:szCs w:val="20"/>
        </w:rPr>
        <w:t>Le 30 mars 2023, le président Emmanuel Macron a annoncé un plan ambitieux pour la gestion de l’eau, avec une quarantaine de mesures pour améliorer l’efficacité de l’utilisation de l’eau et préparer la France à faire face aux défis de la raréfaction des ressources. Parmi les principales mesures :</w:t>
      </w:r>
    </w:p>
    <w:p w14:paraId="39A28C40" w14:textId="77777777" w:rsidR="00D379A0" w:rsidRPr="00AD0BB6" w:rsidRDefault="00D379A0" w:rsidP="00D379A0">
      <w:pPr>
        <w:numPr>
          <w:ilvl w:val="0"/>
          <w:numId w:val="43"/>
        </w:numPr>
        <w:spacing w:after="160" w:line="259" w:lineRule="auto"/>
        <w:jc w:val="left"/>
        <w:rPr>
          <w:sz w:val="20"/>
          <w:szCs w:val="20"/>
        </w:rPr>
      </w:pPr>
      <w:r w:rsidRPr="00AD0BB6">
        <w:rPr>
          <w:sz w:val="20"/>
          <w:szCs w:val="20"/>
        </w:rPr>
        <w:t>Réduction des consommations d’eau de 10 % dans tous les secteurs d’ici 2030.</w:t>
      </w:r>
    </w:p>
    <w:p w14:paraId="2BEB48E5" w14:textId="77777777" w:rsidR="00D379A0" w:rsidRPr="00AD0BB6" w:rsidRDefault="00D379A0" w:rsidP="00D379A0">
      <w:pPr>
        <w:numPr>
          <w:ilvl w:val="0"/>
          <w:numId w:val="43"/>
        </w:numPr>
        <w:spacing w:after="160" w:line="259" w:lineRule="auto"/>
        <w:jc w:val="left"/>
        <w:rPr>
          <w:sz w:val="20"/>
          <w:szCs w:val="20"/>
        </w:rPr>
      </w:pPr>
      <w:r w:rsidRPr="00AD0BB6">
        <w:rPr>
          <w:sz w:val="20"/>
          <w:szCs w:val="20"/>
        </w:rPr>
        <w:t>Meilleure gestion des eaux pluviales, avec une augmentation de la réutilisation des eaux usées traitées (REUT), encore faible en France par rapport à d’autres pays européens.</w:t>
      </w:r>
    </w:p>
    <w:p w14:paraId="7C584444" w14:textId="77777777" w:rsidR="00D379A0" w:rsidRPr="00AD0BB6" w:rsidRDefault="00D379A0" w:rsidP="00D379A0">
      <w:pPr>
        <w:numPr>
          <w:ilvl w:val="0"/>
          <w:numId w:val="43"/>
        </w:numPr>
        <w:spacing w:after="160" w:line="259" w:lineRule="auto"/>
        <w:jc w:val="left"/>
        <w:rPr>
          <w:sz w:val="20"/>
          <w:szCs w:val="20"/>
        </w:rPr>
      </w:pPr>
      <w:r w:rsidRPr="00AD0BB6">
        <w:rPr>
          <w:sz w:val="20"/>
          <w:szCs w:val="20"/>
        </w:rPr>
        <w:t>Lutte contre les fuites : Des investissements ont été annoncés pour réduire les fuites dans les réseaux de distribution, dont le taux de perte avoisine 20 %.</w:t>
      </w:r>
    </w:p>
    <w:p w14:paraId="613FE50E" w14:textId="77777777" w:rsidR="00D379A0" w:rsidRPr="00AD0BB6" w:rsidRDefault="00D379A0" w:rsidP="00D379A0">
      <w:pPr>
        <w:numPr>
          <w:ilvl w:val="0"/>
          <w:numId w:val="43"/>
        </w:numPr>
        <w:spacing w:after="160" w:line="259" w:lineRule="auto"/>
        <w:jc w:val="left"/>
        <w:rPr>
          <w:sz w:val="20"/>
          <w:szCs w:val="20"/>
        </w:rPr>
      </w:pPr>
      <w:r w:rsidRPr="00AD0BB6">
        <w:rPr>
          <w:sz w:val="20"/>
          <w:szCs w:val="20"/>
        </w:rPr>
        <w:t>Accompagnement des agriculteurs : Développement de nouvelles pratiques agricoles moins consommatrices en eau et encouragement des retenues d’eau controversées comme les "bassines".</w:t>
      </w:r>
    </w:p>
    <w:p w14:paraId="6B4329C4" w14:textId="77777777" w:rsidR="00D379A0" w:rsidRPr="00AD0BB6" w:rsidRDefault="00D379A0" w:rsidP="00D379A0">
      <w:pPr>
        <w:numPr>
          <w:ilvl w:val="0"/>
          <w:numId w:val="43"/>
        </w:numPr>
        <w:spacing w:after="160" w:line="259" w:lineRule="auto"/>
        <w:jc w:val="left"/>
        <w:rPr>
          <w:sz w:val="20"/>
          <w:szCs w:val="20"/>
        </w:rPr>
      </w:pPr>
      <w:r w:rsidRPr="00AD0BB6">
        <w:rPr>
          <w:sz w:val="20"/>
          <w:szCs w:val="20"/>
        </w:rPr>
        <w:t>Collectivité territoriale : Renforcement de la coopération entre les collectivités locales et les agences de l’eau, avec des appels à projets pour la mise en place de solutions locales, comme la gestion des zones humides ou la protection des captages.</w:t>
      </w:r>
    </w:p>
    <w:p w14:paraId="2758FE6E" w14:textId="5F948E5A" w:rsidR="00D379A0" w:rsidRPr="00AD0BB6" w:rsidRDefault="00D379A0" w:rsidP="00D379A0">
      <w:pPr>
        <w:spacing w:after="160" w:line="259" w:lineRule="auto"/>
        <w:rPr>
          <w:sz w:val="20"/>
          <w:szCs w:val="20"/>
        </w:rPr>
      </w:pPr>
      <w:r w:rsidRPr="00AD0BB6">
        <w:rPr>
          <w:sz w:val="20"/>
          <w:szCs w:val="20"/>
        </w:rPr>
        <w:t>4. Réutilisation des eaux usées traitées (REUT)</w:t>
      </w:r>
      <w:r w:rsidR="009C7DCC">
        <w:rPr>
          <w:sz w:val="20"/>
          <w:szCs w:val="20"/>
        </w:rPr>
        <w:t xml:space="preserve">. </w:t>
      </w:r>
      <w:r w:rsidRPr="00AD0BB6">
        <w:rPr>
          <w:sz w:val="20"/>
          <w:szCs w:val="20"/>
        </w:rPr>
        <w:t>En France, la réutilisation des eaux usées pour des usages autres que l’eau potable reste peu développée (environ 1 %), bien qu'encouragée depuis 2023 dans le cadre du Plan Eau. Des expérimentations ont été lancées dans plusieurs régions pour augmenter la part de REUT, notamment pour l’irrigation agricole, le nettoyage urbain et les usages industriels.</w:t>
      </w:r>
    </w:p>
    <w:p w14:paraId="1C25870C" w14:textId="77777777" w:rsidR="00D379A0" w:rsidRPr="00AD0BB6" w:rsidRDefault="00D379A0" w:rsidP="00D379A0">
      <w:pPr>
        <w:spacing w:after="160" w:line="259" w:lineRule="auto"/>
        <w:rPr>
          <w:sz w:val="20"/>
          <w:szCs w:val="20"/>
        </w:rPr>
      </w:pPr>
      <w:r w:rsidRPr="00AD0BB6">
        <w:rPr>
          <w:sz w:val="20"/>
          <w:szCs w:val="20"/>
        </w:rPr>
        <w:t>5. Organisation territoriale et gestion de crise</w:t>
      </w:r>
    </w:p>
    <w:p w14:paraId="66BA9CF7" w14:textId="77777777" w:rsidR="00D379A0" w:rsidRPr="00AD0BB6" w:rsidRDefault="00D379A0" w:rsidP="00D379A0">
      <w:pPr>
        <w:numPr>
          <w:ilvl w:val="0"/>
          <w:numId w:val="44"/>
        </w:numPr>
        <w:spacing w:after="160" w:line="259" w:lineRule="auto"/>
        <w:jc w:val="left"/>
        <w:rPr>
          <w:sz w:val="20"/>
          <w:szCs w:val="20"/>
        </w:rPr>
      </w:pPr>
      <w:r w:rsidRPr="00AD0BB6">
        <w:rPr>
          <w:sz w:val="20"/>
          <w:szCs w:val="20"/>
        </w:rPr>
        <w:t>Les Agences de l’Eau : Ces institutions ont joué un rôle central dans la régulation de l’eau, finançant des projets pour la gestion durable des ressources, la restauration des rivières et la lutte contre la pollution.</w:t>
      </w:r>
    </w:p>
    <w:p w14:paraId="2024A61F" w14:textId="77777777" w:rsidR="00D379A0" w:rsidRPr="00AD0BB6" w:rsidRDefault="00D379A0" w:rsidP="00D379A0">
      <w:pPr>
        <w:numPr>
          <w:ilvl w:val="0"/>
          <w:numId w:val="44"/>
        </w:numPr>
        <w:spacing w:after="160" w:line="259" w:lineRule="auto"/>
        <w:jc w:val="left"/>
        <w:rPr>
          <w:sz w:val="20"/>
          <w:szCs w:val="20"/>
        </w:rPr>
      </w:pPr>
      <w:r w:rsidRPr="00AD0BB6">
        <w:rPr>
          <w:sz w:val="20"/>
          <w:szCs w:val="20"/>
        </w:rPr>
        <w:lastRenderedPageBreak/>
        <w:t>Schémas d'Aménagement et de Gestion des Eaux (SAGE) : Ces documents de planification locale ont pris de l’importance dans la gestion des bassins hydrographiques, en impliquant les acteurs locaux dans la définition de règles d’usage de l’eau.</w:t>
      </w:r>
    </w:p>
    <w:p w14:paraId="3905A670" w14:textId="77777777" w:rsidR="00D379A0" w:rsidRPr="00AD0BB6" w:rsidRDefault="00D379A0" w:rsidP="00D379A0">
      <w:pPr>
        <w:numPr>
          <w:ilvl w:val="0"/>
          <w:numId w:val="44"/>
        </w:numPr>
        <w:spacing w:after="160" w:line="259" w:lineRule="auto"/>
        <w:jc w:val="left"/>
        <w:rPr>
          <w:sz w:val="20"/>
          <w:szCs w:val="20"/>
        </w:rPr>
      </w:pPr>
      <w:r w:rsidRPr="00AD0BB6">
        <w:rPr>
          <w:sz w:val="20"/>
          <w:szCs w:val="20"/>
        </w:rPr>
        <w:t>Renforcement des compétences locales : Des collectivités territoriales, notamment les régions et intercommunalités, ont été impliquées dans la mise en œuvre des politiques de gestion de l’eau, via la coordination avec les agences de l’eau et la gestion des captages.</w:t>
      </w:r>
    </w:p>
    <w:p w14:paraId="264758B5" w14:textId="6E38CF16" w:rsidR="00D379A0" w:rsidRPr="00AD0BB6" w:rsidRDefault="00D379A0" w:rsidP="00D379A0">
      <w:pPr>
        <w:spacing w:after="160" w:line="259" w:lineRule="auto"/>
        <w:rPr>
          <w:sz w:val="20"/>
          <w:szCs w:val="20"/>
        </w:rPr>
      </w:pPr>
      <w:r w:rsidRPr="00AD0BB6">
        <w:rPr>
          <w:sz w:val="20"/>
          <w:szCs w:val="20"/>
        </w:rPr>
        <w:t>6. Amélioration des infrastructures et lutte contre les inondations</w:t>
      </w:r>
      <w:r w:rsidR="009C7DCC">
        <w:rPr>
          <w:sz w:val="20"/>
          <w:szCs w:val="20"/>
        </w:rPr>
        <w:t xml:space="preserve">. </w:t>
      </w:r>
      <w:r w:rsidRPr="00AD0BB6">
        <w:rPr>
          <w:sz w:val="20"/>
          <w:szCs w:val="20"/>
        </w:rPr>
        <w:t>En parallèle des crises de sécheresse, la France a connu des épisodes de pluies intenses, conduisant à des inondations dans certaines régions. Des plans d’action contre les inondations et les coulées de boue ont été mis en place, avec des travaux d’infrastructure pour améliorer la résilience des zones à risque. Les barrages et réservoirs d’eau ont également été renforcés pour mieux gérer les débits en périodes critiques.</w:t>
      </w:r>
    </w:p>
    <w:p w14:paraId="47A41C86" w14:textId="3B076BAB" w:rsidR="00D379A0" w:rsidRPr="00AD0BB6" w:rsidRDefault="00D379A0" w:rsidP="00D379A0">
      <w:pPr>
        <w:spacing w:after="160" w:line="259" w:lineRule="auto"/>
        <w:rPr>
          <w:sz w:val="20"/>
          <w:szCs w:val="20"/>
        </w:rPr>
      </w:pPr>
      <w:r w:rsidRPr="00AD0BB6">
        <w:rPr>
          <w:sz w:val="20"/>
          <w:szCs w:val="20"/>
        </w:rPr>
        <w:t>7. Développement de solutions innovantes</w:t>
      </w:r>
      <w:r w:rsidR="009C7DCC">
        <w:rPr>
          <w:sz w:val="20"/>
          <w:szCs w:val="20"/>
        </w:rPr>
        <w:t xml:space="preserve">. </w:t>
      </w:r>
      <w:r w:rsidRPr="00AD0BB6">
        <w:rPr>
          <w:sz w:val="20"/>
          <w:szCs w:val="20"/>
        </w:rPr>
        <w:t>Les innovations technologiques, telles que les outils numériques pour la gestion des ressources en eau, les compteurs intelligents, ainsi que des solutions de désalinisation ou de traitement des eaux usées, ont connu une croissance importante. Le secteur de l’innovation est soutenu par des pôles de compétitivité comme Aqua-Valley, qui regroupe des entreprises, centres de recherche et collectivités autour de la gestion durable de l’eau.</w:t>
      </w:r>
    </w:p>
    <w:p w14:paraId="24B7E016" w14:textId="135967EA" w:rsidR="00D379A0" w:rsidRPr="00AD0BB6" w:rsidRDefault="00D379A0" w:rsidP="00D379A0">
      <w:pPr>
        <w:spacing w:after="160" w:line="259" w:lineRule="auto"/>
        <w:rPr>
          <w:sz w:val="20"/>
          <w:szCs w:val="20"/>
        </w:rPr>
      </w:pPr>
      <w:r w:rsidRPr="00AD0BB6">
        <w:rPr>
          <w:sz w:val="20"/>
          <w:szCs w:val="20"/>
        </w:rPr>
        <w:t>8. Sensibilisation et mobilisation citoyenne</w:t>
      </w:r>
      <w:r w:rsidR="009C7DCC">
        <w:rPr>
          <w:sz w:val="20"/>
          <w:szCs w:val="20"/>
        </w:rPr>
        <w:t xml:space="preserve">. </w:t>
      </w:r>
      <w:r w:rsidRPr="00AD0BB6">
        <w:rPr>
          <w:sz w:val="20"/>
          <w:szCs w:val="20"/>
        </w:rPr>
        <w:t>Les pénuries d’eau et les restrictions imposées dans plusieurs départements ont suscité une prise de conscience croissante du public sur l'importance de la gestion durable de l’eau. Des campagnes de sensibilisation ont été menées pour encourager des gestes simples comme la réduction des consommations d’eau, le choix de pratiques plus économes en eau dans les jardins, et la récupération des eaux de pluie.</w:t>
      </w:r>
    </w:p>
    <w:p w14:paraId="2B7E08A4" w14:textId="77777777" w:rsidR="00D379A0" w:rsidRPr="000601C1" w:rsidRDefault="00D379A0" w:rsidP="00980ECE">
      <w:pPr>
        <w:rPr>
          <w:sz w:val="18"/>
          <w:szCs w:val="18"/>
        </w:rPr>
      </w:pPr>
    </w:p>
    <w:p w14:paraId="6D8B229F" w14:textId="0058F337" w:rsidR="001841D3" w:rsidRPr="00F71EF8" w:rsidRDefault="001841D3" w:rsidP="00F71EF8">
      <w:pPr>
        <w:spacing w:line="240" w:lineRule="auto"/>
        <w:ind w:left="0"/>
        <w:jc w:val="left"/>
      </w:pPr>
    </w:p>
    <w:sectPr w:rsidR="001841D3" w:rsidRPr="00F71EF8" w:rsidSect="003C7AA5">
      <w:headerReference w:type="even" r:id="rId10"/>
      <w:headerReference w:type="default" r:id="rId11"/>
      <w:footerReference w:type="default" r:id="rId12"/>
      <w:headerReference w:type="first" r:id="rId13"/>
      <w:footerReference w:type="first" r:id="rId14"/>
      <w:type w:val="continuous"/>
      <w:pgSz w:w="11906" w:h="16838" w:code="9"/>
      <w:pgMar w:top="1440" w:right="1080" w:bottom="1440" w:left="1080" w:header="720" w:footer="19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F57B" w14:textId="77777777" w:rsidR="00A15924" w:rsidRDefault="00A15924">
      <w:r>
        <w:separator/>
      </w:r>
    </w:p>
  </w:endnote>
  <w:endnote w:type="continuationSeparator" w:id="0">
    <w:p w14:paraId="6C64FB71" w14:textId="77777777" w:rsidR="00A15924" w:rsidRDefault="00A1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PlusBold">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badi MT Condensed Light">
    <w:altName w:val="Calibri"/>
    <w:charset w:val="00"/>
    <w:family w:val="auto"/>
    <w:pitch w:val="variable"/>
  </w:font>
  <w:font w:name="Liberation San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26" w:type="dxa"/>
      <w:jc w:val="right"/>
      <w:tblLayout w:type="fixed"/>
      <w:tblCellMar>
        <w:left w:w="70" w:type="dxa"/>
        <w:right w:w="70" w:type="dxa"/>
      </w:tblCellMar>
      <w:tblLook w:val="0000" w:firstRow="0" w:lastRow="0" w:firstColumn="0" w:lastColumn="0" w:noHBand="0" w:noVBand="0"/>
    </w:tblPr>
    <w:tblGrid>
      <w:gridCol w:w="11126"/>
    </w:tblGrid>
    <w:tr w:rsidR="001841D3" w14:paraId="25406AD1" w14:textId="77777777" w:rsidTr="00E86D87">
      <w:trPr>
        <w:cantSplit/>
        <w:trHeight w:val="557"/>
        <w:jc w:val="right"/>
      </w:trPr>
      <w:tc>
        <w:tcPr>
          <w:tcW w:w="11126" w:type="dxa"/>
        </w:tcPr>
        <w:p w14:paraId="0A02E7F4" w14:textId="478404EB" w:rsidR="001841D3" w:rsidRDefault="001841D3">
          <w:pPr>
            <w:pStyle w:val="En-tte"/>
            <w:jc w:val="right"/>
            <w:rPr>
              <w:rStyle w:val="Numrodepage"/>
              <w:sz w:val="16"/>
            </w:rPr>
          </w:pPr>
          <w:r>
            <w:rPr>
              <w:color w:val="000000"/>
              <w:sz w:val="16"/>
            </w:rPr>
            <w:br/>
          </w:r>
          <w:r>
            <w:rPr>
              <w:rStyle w:val="Numrodepage"/>
              <w:sz w:val="16"/>
            </w:rPr>
            <w:fldChar w:fldCharType="begin"/>
          </w:r>
          <w:r>
            <w:rPr>
              <w:rStyle w:val="Numrodepage"/>
              <w:sz w:val="16"/>
            </w:rPr>
            <w:instrText xml:space="preserve">PAGE  </w:instrText>
          </w:r>
          <w:r>
            <w:rPr>
              <w:rStyle w:val="Numrodepage"/>
              <w:sz w:val="16"/>
            </w:rPr>
            <w:fldChar w:fldCharType="separate"/>
          </w:r>
          <w:r w:rsidR="0066585A">
            <w:rPr>
              <w:rStyle w:val="Numrodepage"/>
              <w:noProof/>
              <w:sz w:val="16"/>
            </w:rPr>
            <w:t>3</w:t>
          </w:r>
          <w:r>
            <w:rPr>
              <w:rStyle w:val="Numrodepage"/>
              <w:sz w:val="16"/>
            </w:rPr>
            <w:fldChar w:fldCharType="end"/>
          </w:r>
        </w:p>
        <w:p w14:paraId="2C892AEC" w14:textId="77777777" w:rsidR="001841D3" w:rsidRDefault="006C4FAB" w:rsidP="00E86D87">
          <w:pPr>
            <w:ind w:left="781" w:right="1274"/>
            <w:jc w:val="left"/>
            <w:rPr>
              <w:rFonts w:ascii="Times New Roman" w:hAnsi="Times New Roman"/>
              <w:color w:val="000000"/>
              <w:spacing w:val="10"/>
              <w:sz w:val="16"/>
            </w:rPr>
          </w:pPr>
          <w:r>
            <w:rPr>
              <w:noProof/>
            </w:rPr>
            <w:drawing>
              <wp:inline distT="0" distB="0" distL="0" distR="0" wp14:anchorId="65AF9C87" wp14:editId="1D14E500">
                <wp:extent cx="3152775" cy="39052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390525"/>
                        </a:xfrm>
                        <a:prstGeom prst="rect">
                          <a:avLst/>
                        </a:prstGeom>
                        <a:solidFill>
                          <a:srgbClr val="FFFFFF"/>
                        </a:solidFill>
                        <a:ln>
                          <a:noFill/>
                        </a:ln>
                      </pic:spPr>
                    </pic:pic>
                  </a:graphicData>
                </a:graphic>
              </wp:inline>
            </w:drawing>
          </w:r>
        </w:p>
      </w:tc>
    </w:tr>
  </w:tbl>
  <w:p w14:paraId="334E878D" w14:textId="77777777" w:rsidR="001841D3" w:rsidRDefault="001841D3" w:rsidP="00E86D87">
    <w:pPr>
      <w:pStyle w:val="Pieddepage"/>
      <w:ind w:left="-142" w:hanging="709"/>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F9AC" w14:textId="77777777" w:rsidR="001841D3" w:rsidRDefault="001841D3" w:rsidP="00EE6F88">
    <w:pPr>
      <w:pStyle w:val="Pieddepage"/>
      <w:ind w:left="-142" w:hanging="709"/>
      <w:jc w:val="left"/>
    </w:pPr>
  </w:p>
  <w:p w14:paraId="485338EA" w14:textId="77777777" w:rsidR="001841D3" w:rsidRDefault="006C4FAB" w:rsidP="00EE6F88">
    <w:pPr>
      <w:pStyle w:val="Pieddepage"/>
      <w:ind w:left="-142" w:hanging="709"/>
      <w:jc w:val="left"/>
    </w:pPr>
    <w:r>
      <w:rPr>
        <w:noProof/>
      </w:rPr>
      <w:drawing>
        <wp:inline distT="0" distB="0" distL="0" distR="0" wp14:anchorId="663A91BF" wp14:editId="6FF63535">
          <wp:extent cx="3152775" cy="39052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390525"/>
                  </a:xfrm>
                  <a:prstGeom prst="rect">
                    <a:avLst/>
                  </a:prstGeom>
                  <a:solidFill>
                    <a:srgbClr val="FFFFFF"/>
                  </a:solidFill>
                  <a:ln>
                    <a:noFill/>
                  </a:ln>
                </pic:spPr>
              </pic:pic>
            </a:graphicData>
          </a:graphic>
        </wp:inline>
      </w:drawing>
    </w:r>
  </w:p>
  <w:p w14:paraId="3BBB458B" w14:textId="77777777" w:rsidR="001841D3" w:rsidRDefault="001841D3" w:rsidP="001C5DBB">
    <w:pPr>
      <w:pStyle w:val="Pieddepage"/>
      <w:ind w:left="-142" w:hanging="70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CF15B" w14:textId="77777777" w:rsidR="00A15924" w:rsidRDefault="00A15924">
      <w:r>
        <w:separator/>
      </w:r>
    </w:p>
  </w:footnote>
  <w:footnote w:type="continuationSeparator" w:id="0">
    <w:p w14:paraId="7FE611CA" w14:textId="77777777" w:rsidR="00A15924" w:rsidRDefault="00A15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7A47" w14:textId="7B09E60E" w:rsidR="001841D3" w:rsidRDefault="001841D3">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76EAE">
      <w:rPr>
        <w:rStyle w:val="Numrodepage"/>
        <w:noProof/>
      </w:rPr>
      <w:t>2</w:t>
    </w:r>
    <w:r>
      <w:rPr>
        <w:rStyle w:val="Numrodepage"/>
      </w:rPr>
      <w:fldChar w:fldCharType="end"/>
    </w:r>
  </w:p>
  <w:p w14:paraId="3169EB35" w14:textId="77777777" w:rsidR="001841D3" w:rsidRDefault="001841D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44B4" w14:textId="50109370" w:rsidR="001841D3" w:rsidRDefault="0035055A" w:rsidP="00A15741">
    <w:pPr>
      <w:pStyle w:val="En-tte"/>
      <w:tabs>
        <w:tab w:val="clear" w:pos="4536"/>
        <w:tab w:val="center" w:pos="0"/>
      </w:tabs>
      <w:ind w:left="-1418"/>
      <w:rPr>
        <w:sz w:val="10"/>
      </w:rPr>
    </w:pPr>
    <w:r>
      <w:rPr>
        <w:noProof/>
        <w:sz w:val="10"/>
      </w:rPr>
      <w:drawing>
        <wp:inline distT="0" distB="0" distL="0" distR="0" wp14:anchorId="26F51E82" wp14:editId="5D651BEA">
          <wp:extent cx="7772400" cy="809313"/>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stretch>
                    <a:fillRect/>
                  </a:stretch>
                </pic:blipFill>
                <pic:spPr>
                  <a:xfrm>
                    <a:off x="0" y="0"/>
                    <a:ext cx="7772400" cy="80931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BB86" w14:textId="625E18BF" w:rsidR="001841D3" w:rsidRDefault="0035055A" w:rsidP="00251BA2">
    <w:pPr>
      <w:ind w:left="-1418"/>
      <w:jc w:val="right"/>
    </w:pPr>
    <w:r>
      <w:rPr>
        <w:noProof/>
      </w:rPr>
      <w:drawing>
        <wp:inline distT="0" distB="0" distL="0" distR="0" wp14:anchorId="4EE83CD7" wp14:editId="36CF9A9E">
          <wp:extent cx="7531100" cy="784187"/>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7639743" cy="795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B65E2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F8CAF8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640212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5FA953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584C8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8AA8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5417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A600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460B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132FFC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2B34233"/>
    <w:multiLevelType w:val="hybridMultilevel"/>
    <w:tmpl w:val="16CA8176"/>
    <w:lvl w:ilvl="0" w:tplc="FFFFFFFF">
      <w:numFmt w:val="bullet"/>
      <w:lvlText w:val="-"/>
      <w:lvlJc w:val="left"/>
      <w:pPr>
        <w:tabs>
          <w:tab w:val="num" w:pos="644"/>
        </w:tabs>
        <w:ind w:left="644" w:hanging="360"/>
      </w:pPr>
      <w:rPr>
        <w:rFonts w:ascii="Times New Roman" w:eastAsia="Times New Roman" w:hAnsi="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06C31B8C"/>
    <w:multiLevelType w:val="hybridMultilevel"/>
    <w:tmpl w:val="6264301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06F2311D"/>
    <w:multiLevelType w:val="hybridMultilevel"/>
    <w:tmpl w:val="CA548D1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07545192"/>
    <w:multiLevelType w:val="hybridMultilevel"/>
    <w:tmpl w:val="37BCB5B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09AC32E4"/>
    <w:multiLevelType w:val="hybridMultilevel"/>
    <w:tmpl w:val="2B62B1D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0F9C79DD"/>
    <w:multiLevelType w:val="multilevel"/>
    <w:tmpl w:val="C764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325F1F"/>
    <w:multiLevelType w:val="hybridMultilevel"/>
    <w:tmpl w:val="F7DA2B2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1B8F6372"/>
    <w:multiLevelType w:val="multilevel"/>
    <w:tmpl w:val="C024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A47C9E"/>
    <w:multiLevelType w:val="multilevel"/>
    <w:tmpl w:val="3E9E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1A4E62"/>
    <w:multiLevelType w:val="hybridMultilevel"/>
    <w:tmpl w:val="9BCEDEE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1F9A1394"/>
    <w:multiLevelType w:val="hybridMultilevel"/>
    <w:tmpl w:val="56FEC9D8"/>
    <w:lvl w:ilvl="0" w:tplc="D92E4780">
      <w:numFmt w:val="bullet"/>
      <w:lvlText w:val="-"/>
      <w:lvlJc w:val="left"/>
      <w:pPr>
        <w:tabs>
          <w:tab w:val="num" w:pos="644"/>
        </w:tabs>
        <w:ind w:left="644" w:hanging="360"/>
      </w:pPr>
      <w:rPr>
        <w:rFonts w:ascii="Verdana" w:eastAsia="Times New Roman" w:hAnsi="Verdana"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20FD35CF"/>
    <w:multiLevelType w:val="multilevel"/>
    <w:tmpl w:val="0346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332E38"/>
    <w:multiLevelType w:val="hybridMultilevel"/>
    <w:tmpl w:val="BB80A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576575B"/>
    <w:multiLevelType w:val="hybridMultilevel"/>
    <w:tmpl w:val="0062E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69411EA"/>
    <w:multiLevelType w:val="multilevel"/>
    <w:tmpl w:val="086A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E254D4"/>
    <w:multiLevelType w:val="hybridMultilevel"/>
    <w:tmpl w:val="3DF2D2F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3E7B4524"/>
    <w:multiLevelType w:val="hybridMultilevel"/>
    <w:tmpl w:val="6E9A638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471371C8"/>
    <w:multiLevelType w:val="hybridMultilevel"/>
    <w:tmpl w:val="91423D4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4A393A5E"/>
    <w:multiLevelType w:val="hybridMultilevel"/>
    <w:tmpl w:val="BC522E0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4DE22F96"/>
    <w:multiLevelType w:val="multilevel"/>
    <w:tmpl w:val="6DF0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021336"/>
    <w:multiLevelType w:val="hybridMultilevel"/>
    <w:tmpl w:val="8B105D9C"/>
    <w:lvl w:ilvl="0" w:tplc="040C0005">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CC239E1"/>
    <w:multiLevelType w:val="hybridMultilevel"/>
    <w:tmpl w:val="D86C5D74"/>
    <w:lvl w:ilvl="0" w:tplc="73CA780C">
      <w:numFmt w:val="bullet"/>
      <w:lvlText w:val="-"/>
      <w:lvlJc w:val="left"/>
      <w:pPr>
        <w:ind w:left="644" w:hanging="360"/>
      </w:pPr>
      <w:rPr>
        <w:rFonts w:ascii="Arial" w:eastAsia="Times New Roman" w:hAnsi="Arial"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2" w15:restartNumberingAfterBreak="0">
    <w:nsid w:val="61373F21"/>
    <w:multiLevelType w:val="hybridMultilevel"/>
    <w:tmpl w:val="2E527B64"/>
    <w:lvl w:ilvl="0" w:tplc="040C0005">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62E702A4"/>
    <w:multiLevelType w:val="hybridMultilevel"/>
    <w:tmpl w:val="0938F7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2C2354"/>
    <w:multiLevelType w:val="hybridMultilevel"/>
    <w:tmpl w:val="E0A2289E"/>
    <w:lvl w:ilvl="0" w:tplc="0E96072E">
      <w:numFmt w:val="bullet"/>
      <w:lvlText w:val="-"/>
      <w:lvlJc w:val="left"/>
      <w:pPr>
        <w:ind w:left="644" w:hanging="360"/>
      </w:pPr>
      <w:rPr>
        <w:rFonts w:ascii="Arial" w:eastAsia="Times New Roman" w:hAnsi="Arial"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5" w15:restartNumberingAfterBreak="0">
    <w:nsid w:val="677C42B2"/>
    <w:multiLevelType w:val="hybridMultilevel"/>
    <w:tmpl w:val="AC7EF5A6"/>
    <w:lvl w:ilvl="0" w:tplc="FFFFFFFF">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6" w15:restartNumberingAfterBreak="0">
    <w:nsid w:val="69FC2951"/>
    <w:multiLevelType w:val="hybridMultilevel"/>
    <w:tmpl w:val="DE84FBC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7" w15:restartNumberingAfterBreak="0">
    <w:nsid w:val="6BAB5A42"/>
    <w:multiLevelType w:val="multilevel"/>
    <w:tmpl w:val="9AF0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195279"/>
    <w:multiLevelType w:val="multilevel"/>
    <w:tmpl w:val="7214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B46CB0"/>
    <w:multiLevelType w:val="multilevel"/>
    <w:tmpl w:val="DD0E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D97941"/>
    <w:multiLevelType w:val="hybridMultilevel"/>
    <w:tmpl w:val="1C6C9D6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1" w15:restartNumberingAfterBreak="0">
    <w:nsid w:val="771A6286"/>
    <w:multiLevelType w:val="hybridMultilevel"/>
    <w:tmpl w:val="FE721AA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2" w15:restartNumberingAfterBreak="0">
    <w:nsid w:val="7C6C1924"/>
    <w:multiLevelType w:val="multilevel"/>
    <w:tmpl w:val="562C42F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16cid:durableId="1937592071">
    <w:abstractNumId w:val="9"/>
  </w:num>
  <w:num w:numId="2" w16cid:durableId="990014756">
    <w:abstractNumId w:val="9"/>
  </w:num>
  <w:num w:numId="3" w16cid:durableId="1126116573">
    <w:abstractNumId w:val="10"/>
  </w:num>
  <w:num w:numId="4" w16cid:durableId="1749301826">
    <w:abstractNumId w:val="8"/>
  </w:num>
  <w:num w:numId="5" w16cid:durableId="408889395">
    <w:abstractNumId w:val="3"/>
  </w:num>
  <w:num w:numId="6" w16cid:durableId="1934169988">
    <w:abstractNumId w:val="2"/>
  </w:num>
  <w:num w:numId="7" w16cid:durableId="76292937">
    <w:abstractNumId w:val="1"/>
  </w:num>
  <w:num w:numId="8" w16cid:durableId="1744638872">
    <w:abstractNumId w:val="0"/>
  </w:num>
  <w:num w:numId="9" w16cid:durableId="1846164149">
    <w:abstractNumId w:val="7"/>
  </w:num>
  <w:num w:numId="10" w16cid:durableId="1677490935">
    <w:abstractNumId w:val="6"/>
  </w:num>
  <w:num w:numId="11" w16cid:durableId="1841844088">
    <w:abstractNumId w:val="5"/>
  </w:num>
  <w:num w:numId="12" w16cid:durableId="271516963">
    <w:abstractNumId w:val="4"/>
  </w:num>
  <w:num w:numId="13" w16cid:durableId="1813787780">
    <w:abstractNumId w:val="35"/>
  </w:num>
  <w:num w:numId="14" w16cid:durableId="1950624622">
    <w:abstractNumId w:val="30"/>
  </w:num>
  <w:num w:numId="15" w16cid:durableId="43599909">
    <w:abstractNumId w:val="32"/>
  </w:num>
  <w:num w:numId="16" w16cid:durableId="1154561985">
    <w:abstractNumId w:val="24"/>
  </w:num>
  <w:num w:numId="17" w16cid:durableId="1195728307">
    <w:abstractNumId w:val="20"/>
  </w:num>
  <w:num w:numId="18" w16cid:durableId="859394404">
    <w:abstractNumId w:val="29"/>
  </w:num>
  <w:num w:numId="19" w16cid:durableId="1196895034">
    <w:abstractNumId w:val="23"/>
  </w:num>
  <w:num w:numId="20" w16cid:durableId="1032344356">
    <w:abstractNumId w:val="33"/>
  </w:num>
  <w:num w:numId="21" w16cid:durableId="786318463">
    <w:abstractNumId w:val="12"/>
  </w:num>
  <w:num w:numId="22" w16cid:durableId="541329875">
    <w:abstractNumId w:val="28"/>
  </w:num>
  <w:num w:numId="23" w16cid:durableId="1613050653">
    <w:abstractNumId w:val="14"/>
  </w:num>
  <w:num w:numId="24" w16cid:durableId="1410036896">
    <w:abstractNumId w:val="13"/>
  </w:num>
  <w:num w:numId="25" w16cid:durableId="366950736">
    <w:abstractNumId w:val="34"/>
  </w:num>
  <w:num w:numId="26" w16cid:durableId="671762934">
    <w:abstractNumId w:val="31"/>
  </w:num>
  <w:num w:numId="27" w16cid:durableId="884298104">
    <w:abstractNumId w:val="19"/>
  </w:num>
  <w:num w:numId="28" w16cid:durableId="470682696">
    <w:abstractNumId w:val="16"/>
  </w:num>
  <w:num w:numId="29" w16cid:durableId="1089694081">
    <w:abstractNumId w:val="11"/>
  </w:num>
  <w:num w:numId="30" w16cid:durableId="497232392">
    <w:abstractNumId w:val="41"/>
  </w:num>
  <w:num w:numId="31" w16cid:durableId="112479594">
    <w:abstractNumId w:val="38"/>
  </w:num>
  <w:num w:numId="32" w16cid:durableId="1911573327">
    <w:abstractNumId w:val="22"/>
  </w:num>
  <w:num w:numId="33" w16cid:durableId="1039357301">
    <w:abstractNumId w:val="25"/>
  </w:num>
  <w:num w:numId="34" w16cid:durableId="833959373">
    <w:abstractNumId w:val="36"/>
  </w:num>
  <w:num w:numId="35" w16cid:durableId="1022319086">
    <w:abstractNumId w:val="26"/>
  </w:num>
  <w:num w:numId="36" w16cid:durableId="1145395621">
    <w:abstractNumId w:val="27"/>
  </w:num>
  <w:num w:numId="37" w16cid:durableId="426190706">
    <w:abstractNumId w:val="40"/>
  </w:num>
  <w:num w:numId="38" w16cid:durableId="37512834">
    <w:abstractNumId w:val="18"/>
  </w:num>
  <w:num w:numId="39" w16cid:durableId="762994534">
    <w:abstractNumId w:val="21"/>
  </w:num>
  <w:num w:numId="40" w16cid:durableId="308367665">
    <w:abstractNumId w:val="15"/>
  </w:num>
  <w:num w:numId="41" w16cid:durableId="1116024766">
    <w:abstractNumId w:val="42"/>
  </w:num>
  <w:num w:numId="42" w16cid:durableId="549541345">
    <w:abstractNumId w:val="17"/>
  </w:num>
  <w:num w:numId="43" w16cid:durableId="11273832">
    <w:abstractNumId w:val="37"/>
  </w:num>
  <w:num w:numId="44" w16cid:durableId="140653365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D40"/>
    <w:rsid w:val="00000856"/>
    <w:rsid w:val="000017C8"/>
    <w:rsid w:val="000036F8"/>
    <w:rsid w:val="00003E5B"/>
    <w:rsid w:val="000105C9"/>
    <w:rsid w:val="00020018"/>
    <w:rsid w:val="00020AF5"/>
    <w:rsid w:val="00025234"/>
    <w:rsid w:val="00025D1B"/>
    <w:rsid w:val="00030D33"/>
    <w:rsid w:val="00031930"/>
    <w:rsid w:val="00034405"/>
    <w:rsid w:val="00034B62"/>
    <w:rsid w:val="0003651F"/>
    <w:rsid w:val="00036653"/>
    <w:rsid w:val="00036EA9"/>
    <w:rsid w:val="00037301"/>
    <w:rsid w:val="00037AC3"/>
    <w:rsid w:val="0004041E"/>
    <w:rsid w:val="00042231"/>
    <w:rsid w:val="00045900"/>
    <w:rsid w:val="00050085"/>
    <w:rsid w:val="00051675"/>
    <w:rsid w:val="00052839"/>
    <w:rsid w:val="0005412E"/>
    <w:rsid w:val="00054F54"/>
    <w:rsid w:val="00056699"/>
    <w:rsid w:val="000600A0"/>
    <w:rsid w:val="00061159"/>
    <w:rsid w:val="00061975"/>
    <w:rsid w:val="0006197F"/>
    <w:rsid w:val="00063156"/>
    <w:rsid w:val="00064301"/>
    <w:rsid w:val="00064F16"/>
    <w:rsid w:val="00065EF3"/>
    <w:rsid w:val="00066987"/>
    <w:rsid w:val="0007555C"/>
    <w:rsid w:val="000758BA"/>
    <w:rsid w:val="00076429"/>
    <w:rsid w:val="00083E7D"/>
    <w:rsid w:val="00084027"/>
    <w:rsid w:val="00085EC9"/>
    <w:rsid w:val="00086440"/>
    <w:rsid w:val="000878AC"/>
    <w:rsid w:val="00090E6D"/>
    <w:rsid w:val="00091202"/>
    <w:rsid w:val="0009213F"/>
    <w:rsid w:val="00092AD7"/>
    <w:rsid w:val="00093AEE"/>
    <w:rsid w:val="00096952"/>
    <w:rsid w:val="00096D6E"/>
    <w:rsid w:val="000A0A74"/>
    <w:rsid w:val="000A2403"/>
    <w:rsid w:val="000A24BD"/>
    <w:rsid w:val="000A49C7"/>
    <w:rsid w:val="000A5DC0"/>
    <w:rsid w:val="000A6276"/>
    <w:rsid w:val="000B0358"/>
    <w:rsid w:val="000B0E73"/>
    <w:rsid w:val="000B2864"/>
    <w:rsid w:val="000B352D"/>
    <w:rsid w:val="000B3F3D"/>
    <w:rsid w:val="000B4EE3"/>
    <w:rsid w:val="000B5525"/>
    <w:rsid w:val="000B69B4"/>
    <w:rsid w:val="000B703C"/>
    <w:rsid w:val="000C2077"/>
    <w:rsid w:val="000C3974"/>
    <w:rsid w:val="000C4C50"/>
    <w:rsid w:val="000C5426"/>
    <w:rsid w:val="000C54B0"/>
    <w:rsid w:val="000C72AD"/>
    <w:rsid w:val="000D005D"/>
    <w:rsid w:val="000D3B39"/>
    <w:rsid w:val="000D5BFE"/>
    <w:rsid w:val="000E0CD0"/>
    <w:rsid w:val="000E118B"/>
    <w:rsid w:val="000E2986"/>
    <w:rsid w:val="000E2BC6"/>
    <w:rsid w:val="000E36D5"/>
    <w:rsid w:val="000E61C8"/>
    <w:rsid w:val="000E66A1"/>
    <w:rsid w:val="000E6F65"/>
    <w:rsid w:val="000E75E1"/>
    <w:rsid w:val="000E78E8"/>
    <w:rsid w:val="000F233B"/>
    <w:rsid w:val="000F2D79"/>
    <w:rsid w:val="000F586C"/>
    <w:rsid w:val="000F5C48"/>
    <w:rsid w:val="000F5FDD"/>
    <w:rsid w:val="000F697E"/>
    <w:rsid w:val="000F7137"/>
    <w:rsid w:val="00102C57"/>
    <w:rsid w:val="001059A2"/>
    <w:rsid w:val="00105DD0"/>
    <w:rsid w:val="00106010"/>
    <w:rsid w:val="00106792"/>
    <w:rsid w:val="001075D3"/>
    <w:rsid w:val="00110C07"/>
    <w:rsid w:val="0011179F"/>
    <w:rsid w:val="00113728"/>
    <w:rsid w:val="001139A0"/>
    <w:rsid w:val="00114651"/>
    <w:rsid w:val="001164CD"/>
    <w:rsid w:val="00116725"/>
    <w:rsid w:val="00120B6C"/>
    <w:rsid w:val="0012185F"/>
    <w:rsid w:val="00122A48"/>
    <w:rsid w:val="00122D6F"/>
    <w:rsid w:val="00123498"/>
    <w:rsid w:val="00123709"/>
    <w:rsid w:val="0012657A"/>
    <w:rsid w:val="00126A54"/>
    <w:rsid w:val="001327B3"/>
    <w:rsid w:val="00133C39"/>
    <w:rsid w:val="001344AE"/>
    <w:rsid w:val="00134AF4"/>
    <w:rsid w:val="0013588A"/>
    <w:rsid w:val="00135E44"/>
    <w:rsid w:val="00140B5B"/>
    <w:rsid w:val="0014158A"/>
    <w:rsid w:val="0015080D"/>
    <w:rsid w:val="00151332"/>
    <w:rsid w:val="00151FB2"/>
    <w:rsid w:val="00152093"/>
    <w:rsid w:val="00152E57"/>
    <w:rsid w:val="00154875"/>
    <w:rsid w:val="00160310"/>
    <w:rsid w:val="00160ACE"/>
    <w:rsid w:val="0016142D"/>
    <w:rsid w:val="00161B4F"/>
    <w:rsid w:val="00161EEA"/>
    <w:rsid w:val="00163FD2"/>
    <w:rsid w:val="00164B09"/>
    <w:rsid w:val="00167509"/>
    <w:rsid w:val="00170806"/>
    <w:rsid w:val="0017181D"/>
    <w:rsid w:val="0017298B"/>
    <w:rsid w:val="001734AA"/>
    <w:rsid w:val="001748BC"/>
    <w:rsid w:val="00174D78"/>
    <w:rsid w:val="00174E4D"/>
    <w:rsid w:val="001757BB"/>
    <w:rsid w:val="00176756"/>
    <w:rsid w:val="00180860"/>
    <w:rsid w:val="00182033"/>
    <w:rsid w:val="00184072"/>
    <w:rsid w:val="001841D3"/>
    <w:rsid w:val="00184F6E"/>
    <w:rsid w:val="001850D4"/>
    <w:rsid w:val="00190132"/>
    <w:rsid w:val="001925E7"/>
    <w:rsid w:val="0019483B"/>
    <w:rsid w:val="0019554B"/>
    <w:rsid w:val="00195D1D"/>
    <w:rsid w:val="001970BC"/>
    <w:rsid w:val="001A283B"/>
    <w:rsid w:val="001A300E"/>
    <w:rsid w:val="001A3DF0"/>
    <w:rsid w:val="001A7006"/>
    <w:rsid w:val="001A720A"/>
    <w:rsid w:val="001A7853"/>
    <w:rsid w:val="001B0577"/>
    <w:rsid w:val="001B40D1"/>
    <w:rsid w:val="001B4C88"/>
    <w:rsid w:val="001B59EA"/>
    <w:rsid w:val="001B7C38"/>
    <w:rsid w:val="001C013D"/>
    <w:rsid w:val="001C0780"/>
    <w:rsid w:val="001C3DE6"/>
    <w:rsid w:val="001C48D3"/>
    <w:rsid w:val="001C5263"/>
    <w:rsid w:val="001C5DBB"/>
    <w:rsid w:val="001C7803"/>
    <w:rsid w:val="001D1878"/>
    <w:rsid w:val="001D2ADE"/>
    <w:rsid w:val="001D2B3B"/>
    <w:rsid w:val="001D6391"/>
    <w:rsid w:val="001E1BFA"/>
    <w:rsid w:val="001E2B7C"/>
    <w:rsid w:val="001E3C48"/>
    <w:rsid w:val="001E53F5"/>
    <w:rsid w:val="001E6F86"/>
    <w:rsid w:val="001F0498"/>
    <w:rsid w:val="001F3047"/>
    <w:rsid w:val="001F7446"/>
    <w:rsid w:val="001F7E97"/>
    <w:rsid w:val="002004A4"/>
    <w:rsid w:val="00200B0D"/>
    <w:rsid w:val="00200F6F"/>
    <w:rsid w:val="00201533"/>
    <w:rsid w:val="002017E3"/>
    <w:rsid w:val="00202A15"/>
    <w:rsid w:val="00203644"/>
    <w:rsid w:val="00203691"/>
    <w:rsid w:val="00203E06"/>
    <w:rsid w:val="0020447D"/>
    <w:rsid w:val="00211191"/>
    <w:rsid w:val="00211FEC"/>
    <w:rsid w:val="002142AC"/>
    <w:rsid w:val="00214809"/>
    <w:rsid w:val="0021489F"/>
    <w:rsid w:val="002160D9"/>
    <w:rsid w:val="002176A5"/>
    <w:rsid w:val="00220FB0"/>
    <w:rsid w:val="002227D6"/>
    <w:rsid w:val="002243C0"/>
    <w:rsid w:val="00224CA2"/>
    <w:rsid w:val="00226FB3"/>
    <w:rsid w:val="00227305"/>
    <w:rsid w:val="0023108E"/>
    <w:rsid w:val="00231672"/>
    <w:rsid w:val="00231C3A"/>
    <w:rsid w:val="00231E1E"/>
    <w:rsid w:val="0023615D"/>
    <w:rsid w:val="002412C6"/>
    <w:rsid w:val="00241550"/>
    <w:rsid w:val="00241DAB"/>
    <w:rsid w:val="0024345C"/>
    <w:rsid w:val="00246C51"/>
    <w:rsid w:val="00246DD2"/>
    <w:rsid w:val="00250AD3"/>
    <w:rsid w:val="00251BA2"/>
    <w:rsid w:val="00252893"/>
    <w:rsid w:val="00253526"/>
    <w:rsid w:val="002537B5"/>
    <w:rsid w:val="00255629"/>
    <w:rsid w:val="002570D7"/>
    <w:rsid w:val="0025780E"/>
    <w:rsid w:val="00260E0F"/>
    <w:rsid w:val="00261B65"/>
    <w:rsid w:val="00262567"/>
    <w:rsid w:val="00263178"/>
    <w:rsid w:val="002669E6"/>
    <w:rsid w:val="00267374"/>
    <w:rsid w:val="00267FC7"/>
    <w:rsid w:val="0027332B"/>
    <w:rsid w:val="0027423C"/>
    <w:rsid w:val="00274E94"/>
    <w:rsid w:val="00275380"/>
    <w:rsid w:val="00276765"/>
    <w:rsid w:val="00276988"/>
    <w:rsid w:val="00280D5D"/>
    <w:rsid w:val="00281CC0"/>
    <w:rsid w:val="00281E84"/>
    <w:rsid w:val="002824B3"/>
    <w:rsid w:val="00282899"/>
    <w:rsid w:val="0028475A"/>
    <w:rsid w:val="00286B73"/>
    <w:rsid w:val="00290453"/>
    <w:rsid w:val="00290DC4"/>
    <w:rsid w:val="0029564E"/>
    <w:rsid w:val="002960A9"/>
    <w:rsid w:val="002974A0"/>
    <w:rsid w:val="00297E34"/>
    <w:rsid w:val="002A1079"/>
    <w:rsid w:val="002A20C1"/>
    <w:rsid w:val="002A2109"/>
    <w:rsid w:val="002A308B"/>
    <w:rsid w:val="002A6ADB"/>
    <w:rsid w:val="002A73A2"/>
    <w:rsid w:val="002B07DF"/>
    <w:rsid w:val="002B3BE9"/>
    <w:rsid w:val="002B3D9E"/>
    <w:rsid w:val="002B4081"/>
    <w:rsid w:val="002B4DC8"/>
    <w:rsid w:val="002C0C27"/>
    <w:rsid w:val="002C1993"/>
    <w:rsid w:val="002C22DB"/>
    <w:rsid w:val="002C39F7"/>
    <w:rsid w:val="002C442D"/>
    <w:rsid w:val="002C48B9"/>
    <w:rsid w:val="002C7BE7"/>
    <w:rsid w:val="002D1AD8"/>
    <w:rsid w:val="002D1D9F"/>
    <w:rsid w:val="002D2A4F"/>
    <w:rsid w:val="002D37B2"/>
    <w:rsid w:val="002D3AF6"/>
    <w:rsid w:val="002D4F30"/>
    <w:rsid w:val="002D5E25"/>
    <w:rsid w:val="002D608F"/>
    <w:rsid w:val="002D7B6A"/>
    <w:rsid w:val="002E036F"/>
    <w:rsid w:val="002E20AF"/>
    <w:rsid w:val="002E2FD2"/>
    <w:rsid w:val="002E42E3"/>
    <w:rsid w:val="002E4FF2"/>
    <w:rsid w:val="002F037B"/>
    <w:rsid w:val="002F13B3"/>
    <w:rsid w:val="002F140E"/>
    <w:rsid w:val="002F45C7"/>
    <w:rsid w:val="002F51FB"/>
    <w:rsid w:val="002F5DC0"/>
    <w:rsid w:val="00302F65"/>
    <w:rsid w:val="0030713C"/>
    <w:rsid w:val="00307E63"/>
    <w:rsid w:val="0031040C"/>
    <w:rsid w:val="00310B45"/>
    <w:rsid w:val="00313F32"/>
    <w:rsid w:val="003157B1"/>
    <w:rsid w:val="00317FBA"/>
    <w:rsid w:val="0032048C"/>
    <w:rsid w:val="00320FF5"/>
    <w:rsid w:val="00322D71"/>
    <w:rsid w:val="00323490"/>
    <w:rsid w:val="00323A25"/>
    <w:rsid w:val="0032474A"/>
    <w:rsid w:val="0032503D"/>
    <w:rsid w:val="00325D56"/>
    <w:rsid w:val="00326975"/>
    <w:rsid w:val="00327F58"/>
    <w:rsid w:val="00330D0A"/>
    <w:rsid w:val="00332011"/>
    <w:rsid w:val="00332C0D"/>
    <w:rsid w:val="00335BCA"/>
    <w:rsid w:val="003360CF"/>
    <w:rsid w:val="00340182"/>
    <w:rsid w:val="003455EA"/>
    <w:rsid w:val="00345A4B"/>
    <w:rsid w:val="0035009F"/>
    <w:rsid w:val="0035055A"/>
    <w:rsid w:val="003509BA"/>
    <w:rsid w:val="0035217A"/>
    <w:rsid w:val="003522DE"/>
    <w:rsid w:val="00352500"/>
    <w:rsid w:val="0035307E"/>
    <w:rsid w:val="0035321E"/>
    <w:rsid w:val="00353AA2"/>
    <w:rsid w:val="003540CD"/>
    <w:rsid w:val="00356A32"/>
    <w:rsid w:val="003639DC"/>
    <w:rsid w:val="00363AF8"/>
    <w:rsid w:val="00363BA6"/>
    <w:rsid w:val="00370469"/>
    <w:rsid w:val="003718F2"/>
    <w:rsid w:val="00371B0E"/>
    <w:rsid w:val="00380FB2"/>
    <w:rsid w:val="003811C6"/>
    <w:rsid w:val="00381D17"/>
    <w:rsid w:val="00382710"/>
    <w:rsid w:val="00385AD7"/>
    <w:rsid w:val="00386183"/>
    <w:rsid w:val="00387712"/>
    <w:rsid w:val="00387BFE"/>
    <w:rsid w:val="003901AB"/>
    <w:rsid w:val="00393C74"/>
    <w:rsid w:val="00394170"/>
    <w:rsid w:val="00395FB8"/>
    <w:rsid w:val="003965EF"/>
    <w:rsid w:val="003A06FB"/>
    <w:rsid w:val="003A220F"/>
    <w:rsid w:val="003A2774"/>
    <w:rsid w:val="003A2C37"/>
    <w:rsid w:val="003A2CC0"/>
    <w:rsid w:val="003A77EA"/>
    <w:rsid w:val="003B2445"/>
    <w:rsid w:val="003B40D9"/>
    <w:rsid w:val="003B5E9E"/>
    <w:rsid w:val="003B7111"/>
    <w:rsid w:val="003C0443"/>
    <w:rsid w:val="003C3256"/>
    <w:rsid w:val="003C51D4"/>
    <w:rsid w:val="003C64F3"/>
    <w:rsid w:val="003C6AEA"/>
    <w:rsid w:val="003C7356"/>
    <w:rsid w:val="003C7AA5"/>
    <w:rsid w:val="003D1550"/>
    <w:rsid w:val="003D175A"/>
    <w:rsid w:val="003D2169"/>
    <w:rsid w:val="003D2210"/>
    <w:rsid w:val="003E0CEB"/>
    <w:rsid w:val="003E14FE"/>
    <w:rsid w:val="003E3325"/>
    <w:rsid w:val="003E64EF"/>
    <w:rsid w:val="003E675A"/>
    <w:rsid w:val="003E6990"/>
    <w:rsid w:val="003F0281"/>
    <w:rsid w:val="003F06F3"/>
    <w:rsid w:val="003F2114"/>
    <w:rsid w:val="003F47AA"/>
    <w:rsid w:val="003F54C2"/>
    <w:rsid w:val="003F69AD"/>
    <w:rsid w:val="003F6B0C"/>
    <w:rsid w:val="003F6C59"/>
    <w:rsid w:val="0040136F"/>
    <w:rsid w:val="00401823"/>
    <w:rsid w:val="0040497F"/>
    <w:rsid w:val="00405D1D"/>
    <w:rsid w:val="00406A45"/>
    <w:rsid w:val="004100AF"/>
    <w:rsid w:val="004139D4"/>
    <w:rsid w:val="0041408A"/>
    <w:rsid w:val="00415CD9"/>
    <w:rsid w:val="00416B33"/>
    <w:rsid w:val="004175F9"/>
    <w:rsid w:val="004209EE"/>
    <w:rsid w:val="00423823"/>
    <w:rsid w:val="00426944"/>
    <w:rsid w:val="00427AAE"/>
    <w:rsid w:val="00427D9F"/>
    <w:rsid w:val="00431170"/>
    <w:rsid w:val="00432B3E"/>
    <w:rsid w:val="0043315A"/>
    <w:rsid w:val="00433FC0"/>
    <w:rsid w:val="00436CA8"/>
    <w:rsid w:val="00437258"/>
    <w:rsid w:val="00437F92"/>
    <w:rsid w:val="00441337"/>
    <w:rsid w:val="004444F5"/>
    <w:rsid w:val="004448DC"/>
    <w:rsid w:val="00444DB6"/>
    <w:rsid w:val="00445798"/>
    <w:rsid w:val="00450342"/>
    <w:rsid w:val="0045197A"/>
    <w:rsid w:val="00452DA4"/>
    <w:rsid w:val="00457F81"/>
    <w:rsid w:val="00460640"/>
    <w:rsid w:val="004610E3"/>
    <w:rsid w:val="00466857"/>
    <w:rsid w:val="004714F7"/>
    <w:rsid w:val="00472126"/>
    <w:rsid w:val="004722E6"/>
    <w:rsid w:val="00472E2C"/>
    <w:rsid w:val="00473702"/>
    <w:rsid w:val="0047458C"/>
    <w:rsid w:val="00476B77"/>
    <w:rsid w:val="004805DD"/>
    <w:rsid w:val="00481A45"/>
    <w:rsid w:val="00481CF8"/>
    <w:rsid w:val="00482969"/>
    <w:rsid w:val="00484E6C"/>
    <w:rsid w:val="00486B82"/>
    <w:rsid w:val="0049092A"/>
    <w:rsid w:val="00490989"/>
    <w:rsid w:val="00492583"/>
    <w:rsid w:val="004935EC"/>
    <w:rsid w:val="00493C47"/>
    <w:rsid w:val="00493CEC"/>
    <w:rsid w:val="00494C6C"/>
    <w:rsid w:val="00495B5F"/>
    <w:rsid w:val="004A1809"/>
    <w:rsid w:val="004A1C9C"/>
    <w:rsid w:val="004A1F9C"/>
    <w:rsid w:val="004A4684"/>
    <w:rsid w:val="004A5876"/>
    <w:rsid w:val="004A771C"/>
    <w:rsid w:val="004A77AF"/>
    <w:rsid w:val="004B33D2"/>
    <w:rsid w:val="004B7268"/>
    <w:rsid w:val="004B742E"/>
    <w:rsid w:val="004B7759"/>
    <w:rsid w:val="004C5363"/>
    <w:rsid w:val="004C6075"/>
    <w:rsid w:val="004D31AB"/>
    <w:rsid w:val="004D3A7F"/>
    <w:rsid w:val="004D5514"/>
    <w:rsid w:val="004E3471"/>
    <w:rsid w:val="004E3782"/>
    <w:rsid w:val="004E5866"/>
    <w:rsid w:val="004E6915"/>
    <w:rsid w:val="004F38EA"/>
    <w:rsid w:val="004F544A"/>
    <w:rsid w:val="004F6805"/>
    <w:rsid w:val="004F766D"/>
    <w:rsid w:val="004F7903"/>
    <w:rsid w:val="00500C21"/>
    <w:rsid w:val="00504B1E"/>
    <w:rsid w:val="005062E7"/>
    <w:rsid w:val="00507CA8"/>
    <w:rsid w:val="00507DB6"/>
    <w:rsid w:val="00512BF3"/>
    <w:rsid w:val="005138BE"/>
    <w:rsid w:val="00513AF7"/>
    <w:rsid w:val="005153D8"/>
    <w:rsid w:val="0051706C"/>
    <w:rsid w:val="0051775E"/>
    <w:rsid w:val="00521600"/>
    <w:rsid w:val="00524E51"/>
    <w:rsid w:val="0052612A"/>
    <w:rsid w:val="005263CB"/>
    <w:rsid w:val="00526706"/>
    <w:rsid w:val="00535B4E"/>
    <w:rsid w:val="00535F06"/>
    <w:rsid w:val="00536087"/>
    <w:rsid w:val="00536B78"/>
    <w:rsid w:val="00536CF0"/>
    <w:rsid w:val="00540071"/>
    <w:rsid w:val="0054095E"/>
    <w:rsid w:val="00542D9D"/>
    <w:rsid w:val="00543893"/>
    <w:rsid w:val="005450C6"/>
    <w:rsid w:val="00545AFC"/>
    <w:rsid w:val="0055202F"/>
    <w:rsid w:val="0055215E"/>
    <w:rsid w:val="00554513"/>
    <w:rsid w:val="0055453A"/>
    <w:rsid w:val="00556C39"/>
    <w:rsid w:val="00561423"/>
    <w:rsid w:val="00562844"/>
    <w:rsid w:val="005637ED"/>
    <w:rsid w:val="00565556"/>
    <w:rsid w:val="00567539"/>
    <w:rsid w:val="00570885"/>
    <w:rsid w:val="0057158C"/>
    <w:rsid w:val="00572A8A"/>
    <w:rsid w:val="00574C60"/>
    <w:rsid w:val="00575A01"/>
    <w:rsid w:val="00575C2B"/>
    <w:rsid w:val="005810D6"/>
    <w:rsid w:val="00582DD3"/>
    <w:rsid w:val="00584065"/>
    <w:rsid w:val="00586687"/>
    <w:rsid w:val="00586BCA"/>
    <w:rsid w:val="0058753C"/>
    <w:rsid w:val="005918EB"/>
    <w:rsid w:val="0059218B"/>
    <w:rsid w:val="00593206"/>
    <w:rsid w:val="00593F2B"/>
    <w:rsid w:val="00594A97"/>
    <w:rsid w:val="005950B3"/>
    <w:rsid w:val="00595295"/>
    <w:rsid w:val="005A16DC"/>
    <w:rsid w:val="005A2522"/>
    <w:rsid w:val="005A25A9"/>
    <w:rsid w:val="005A50BE"/>
    <w:rsid w:val="005A5DAC"/>
    <w:rsid w:val="005A5F05"/>
    <w:rsid w:val="005A6AD2"/>
    <w:rsid w:val="005B3535"/>
    <w:rsid w:val="005B4D1A"/>
    <w:rsid w:val="005B69EE"/>
    <w:rsid w:val="005B76DA"/>
    <w:rsid w:val="005C07AF"/>
    <w:rsid w:val="005C4DDA"/>
    <w:rsid w:val="005C532B"/>
    <w:rsid w:val="005C6BC7"/>
    <w:rsid w:val="005C752B"/>
    <w:rsid w:val="005D0963"/>
    <w:rsid w:val="005D0FD4"/>
    <w:rsid w:val="005D15CF"/>
    <w:rsid w:val="005D3682"/>
    <w:rsid w:val="005D46ED"/>
    <w:rsid w:val="005D5F82"/>
    <w:rsid w:val="005D78C5"/>
    <w:rsid w:val="005E06BD"/>
    <w:rsid w:val="005E3321"/>
    <w:rsid w:val="005E62EE"/>
    <w:rsid w:val="005E763A"/>
    <w:rsid w:val="005F0A61"/>
    <w:rsid w:val="005F5151"/>
    <w:rsid w:val="005F5FBE"/>
    <w:rsid w:val="005F67C1"/>
    <w:rsid w:val="00600402"/>
    <w:rsid w:val="00600698"/>
    <w:rsid w:val="0060104C"/>
    <w:rsid w:val="00601608"/>
    <w:rsid w:val="0060332C"/>
    <w:rsid w:val="0060334B"/>
    <w:rsid w:val="0060736D"/>
    <w:rsid w:val="00607A13"/>
    <w:rsid w:val="00610EF0"/>
    <w:rsid w:val="00611975"/>
    <w:rsid w:val="00613F76"/>
    <w:rsid w:val="00616632"/>
    <w:rsid w:val="00616FFA"/>
    <w:rsid w:val="00617063"/>
    <w:rsid w:val="00620F84"/>
    <w:rsid w:val="006213F3"/>
    <w:rsid w:val="00623E1D"/>
    <w:rsid w:val="00623FF8"/>
    <w:rsid w:val="00625976"/>
    <w:rsid w:val="00626C5A"/>
    <w:rsid w:val="00627984"/>
    <w:rsid w:val="00630FAE"/>
    <w:rsid w:val="006333DD"/>
    <w:rsid w:val="00633D7A"/>
    <w:rsid w:val="00635AC4"/>
    <w:rsid w:val="00641E97"/>
    <w:rsid w:val="00646149"/>
    <w:rsid w:val="006461C8"/>
    <w:rsid w:val="00654130"/>
    <w:rsid w:val="00656020"/>
    <w:rsid w:val="00656398"/>
    <w:rsid w:val="00661604"/>
    <w:rsid w:val="00662E89"/>
    <w:rsid w:val="0066321C"/>
    <w:rsid w:val="00664067"/>
    <w:rsid w:val="0066585A"/>
    <w:rsid w:val="0066585F"/>
    <w:rsid w:val="00665F2E"/>
    <w:rsid w:val="00666520"/>
    <w:rsid w:val="0067011D"/>
    <w:rsid w:val="0067211B"/>
    <w:rsid w:val="00672303"/>
    <w:rsid w:val="00673143"/>
    <w:rsid w:val="00677992"/>
    <w:rsid w:val="00680036"/>
    <w:rsid w:val="0068148F"/>
    <w:rsid w:val="00681FD0"/>
    <w:rsid w:val="006825C8"/>
    <w:rsid w:val="00682708"/>
    <w:rsid w:val="0068289F"/>
    <w:rsid w:val="00683F99"/>
    <w:rsid w:val="0068700C"/>
    <w:rsid w:val="00687011"/>
    <w:rsid w:val="006871EF"/>
    <w:rsid w:val="00690262"/>
    <w:rsid w:val="0069036F"/>
    <w:rsid w:val="006916E7"/>
    <w:rsid w:val="00691D1C"/>
    <w:rsid w:val="00692C67"/>
    <w:rsid w:val="00692ED0"/>
    <w:rsid w:val="006943E8"/>
    <w:rsid w:val="00694CC8"/>
    <w:rsid w:val="006956D8"/>
    <w:rsid w:val="00695B44"/>
    <w:rsid w:val="006A0376"/>
    <w:rsid w:val="006A1426"/>
    <w:rsid w:val="006A4389"/>
    <w:rsid w:val="006A50C4"/>
    <w:rsid w:val="006A5470"/>
    <w:rsid w:val="006B24FA"/>
    <w:rsid w:val="006B40CA"/>
    <w:rsid w:val="006B4BEE"/>
    <w:rsid w:val="006C05AA"/>
    <w:rsid w:val="006C0F44"/>
    <w:rsid w:val="006C12EB"/>
    <w:rsid w:val="006C4873"/>
    <w:rsid w:val="006C4FAB"/>
    <w:rsid w:val="006C671A"/>
    <w:rsid w:val="006C6D86"/>
    <w:rsid w:val="006D0C80"/>
    <w:rsid w:val="006D1050"/>
    <w:rsid w:val="006D1508"/>
    <w:rsid w:val="006D275E"/>
    <w:rsid w:val="006D72A2"/>
    <w:rsid w:val="006E0B38"/>
    <w:rsid w:val="006E1732"/>
    <w:rsid w:val="006E2339"/>
    <w:rsid w:val="006E324B"/>
    <w:rsid w:val="006E406D"/>
    <w:rsid w:val="006E467B"/>
    <w:rsid w:val="006E538A"/>
    <w:rsid w:val="006E58BE"/>
    <w:rsid w:val="006E6B4E"/>
    <w:rsid w:val="006F0ADB"/>
    <w:rsid w:val="006F0B18"/>
    <w:rsid w:val="006F280E"/>
    <w:rsid w:val="006F303D"/>
    <w:rsid w:val="006F4E2C"/>
    <w:rsid w:val="006F5D40"/>
    <w:rsid w:val="006F5FE7"/>
    <w:rsid w:val="006F75FC"/>
    <w:rsid w:val="0070064D"/>
    <w:rsid w:val="007008BD"/>
    <w:rsid w:val="00700E37"/>
    <w:rsid w:val="00704F11"/>
    <w:rsid w:val="0071034B"/>
    <w:rsid w:val="0071195F"/>
    <w:rsid w:val="0071214E"/>
    <w:rsid w:val="00712423"/>
    <w:rsid w:val="00714525"/>
    <w:rsid w:val="0071523D"/>
    <w:rsid w:val="007154DA"/>
    <w:rsid w:val="0071555C"/>
    <w:rsid w:val="0071562A"/>
    <w:rsid w:val="00716A33"/>
    <w:rsid w:val="00717811"/>
    <w:rsid w:val="007201AA"/>
    <w:rsid w:val="007220ED"/>
    <w:rsid w:val="00723B90"/>
    <w:rsid w:val="00723F9B"/>
    <w:rsid w:val="00731355"/>
    <w:rsid w:val="0073456D"/>
    <w:rsid w:val="007360BE"/>
    <w:rsid w:val="007360CD"/>
    <w:rsid w:val="0073666A"/>
    <w:rsid w:val="00742D1C"/>
    <w:rsid w:val="00743210"/>
    <w:rsid w:val="00744C43"/>
    <w:rsid w:val="00745A08"/>
    <w:rsid w:val="00746AC9"/>
    <w:rsid w:val="00747425"/>
    <w:rsid w:val="00750DE5"/>
    <w:rsid w:val="00753365"/>
    <w:rsid w:val="00753C50"/>
    <w:rsid w:val="00753D47"/>
    <w:rsid w:val="0075721E"/>
    <w:rsid w:val="007608CD"/>
    <w:rsid w:val="00761889"/>
    <w:rsid w:val="007624F7"/>
    <w:rsid w:val="00762AD5"/>
    <w:rsid w:val="00762E5E"/>
    <w:rsid w:val="00763055"/>
    <w:rsid w:val="00764595"/>
    <w:rsid w:val="00765A2F"/>
    <w:rsid w:val="00770EE4"/>
    <w:rsid w:val="007725A4"/>
    <w:rsid w:val="0077271A"/>
    <w:rsid w:val="00774DE6"/>
    <w:rsid w:val="00774F72"/>
    <w:rsid w:val="00775700"/>
    <w:rsid w:val="0078091A"/>
    <w:rsid w:val="007809D9"/>
    <w:rsid w:val="007829EC"/>
    <w:rsid w:val="0078551C"/>
    <w:rsid w:val="007875B0"/>
    <w:rsid w:val="0078765E"/>
    <w:rsid w:val="00787D1C"/>
    <w:rsid w:val="00790713"/>
    <w:rsid w:val="00790CC5"/>
    <w:rsid w:val="00793DF0"/>
    <w:rsid w:val="00796C50"/>
    <w:rsid w:val="00796E2F"/>
    <w:rsid w:val="007A28DE"/>
    <w:rsid w:val="007A3F08"/>
    <w:rsid w:val="007A551B"/>
    <w:rsid w:val="007A5A33"/>
    <w:rsid w:val="007A66E2"/>
    <w:rsid w:val="007B0F96"/>
    <w:rsid w:val="007B2057"/>
    <w:rsid w:val="007B2348"/>
    <w:rsid w:val="007B373B"/>
    <w:rsid w:val="007B3A20"/>
    <w:rsid w:val="007B474F"/>
    <w:rsid w:val="007B548B"/>
    <w:rsid w:val="007B6D8B"/>
    <w:rsid w:val="007C6AF1"/>
    <w:rsid w:val="007D0082"/>
    <w:rsid w:val="007D0ECC"/>
    <w:rsid w:val="007D3FC5"/>
    <w:rsid w:val="007D40DB"/>
    <w:rsid w:val="007D4DB7"/>
    <w:rsid w:val="007D6E72"/>
    <w:rsid w:val="007D6E9E"/>
    <w:rsid w:val="007E123A"/>
    <w:rsid w:val="007E23FB"/>
    <w:rsid w:val="007E2495"/>
    <w:rsid w:val="007E3150"/>
    <w:rsid w:val="007E573F"/>
    <w:rsid w:val="007E649D"/>
    <w:rsid w:val="007E7525"/>
    <w:rsid w:val="007E7C42"/>
    <w:rsid w:val="007F034F"/>
    <w:rsid w:val="007F0FE9"/>
    <w:rsid w:val="007F6376"/>
    <w:rsid w:val="0080251B"/>
    <w:rsid w:val="00803D29"/>
    <w:rsid w:val="00805629"/>
    <w:rsid w:val="00806963"/>
    <w:rsid w:val="00806BD1"/>
    <w:rsid w:val="00807641"/>
    <w:rsid w:val="0081140C"/>
    <w:rsid w:val="0081490F"/>
    <w:rsid w:val="00814E42"/>
    <w:rsid w:val="008159E5"/>
    <w:rsid w:val="00816467"/>
    <w:rsid w:val="00816B70"/>
    <w:rsid w:val="0082008C"/>
    <w:rsid w:val="00820B17"/>
    <w:rsid w:val="00821282"/>
    <w:rsid w:val="00821BA2"/>
    <w:rsid w:val="00821D93"/>
    <w:rsid w:val="00821E43"/>
    <w:rsid w:val="00824213"/>
    <w:rsid w:val="0082431D"/>
    <w:rsid w:val="00827C9B"/>
    <w:rsid w:val="00834EE5"/>
    <w:rsid w:val="00835AF3"/>
    <w:rsid w:val="00840C0F"/>
    <w:rsid w:val="00841753"/>
    <w:rsid w:val="00842082"/>
    <w:rsid w:val="00842E80"/>
    <w:rsid w:val="0084402A"/>
    <w:rsid w:val="00844390"/>
    <w:rsid w:val="008452D4"/>
    <w:rsid w:val="00845FEF"/>
    <w:rsid w:val="008461FD"/>
    <w:rsid w:val="008463A3"/>
    <w:rsid w:val="008525AA"/>
    <w:rsid w:val="008530FF"/>
    <w:rsid w:val="0085326E"/>
    <w:rsid w:val="00857B2F"/>
    <w:rsid w:val="008609C3"/>
    <w:rsid w:val="00861634"/>
    <w:rsid w:val="00862814"/>
    <w:rsid w:val="00863FE1"/>
    <w:rsid w:val="0086475F"/>
    <w:rsid w:val="00864D8C"/>
    <w:rsid w:val="00870BFF"/>
    <w:rsid w:val="00871389"/>
    <w:rsid w:val="008719E8"/>
    <w:rsid w:val="00871BDD"/>
    <w:rsid w:val="00874898"/>
    <w:rsid w:val="00875048"/>
    <w:rsid w:val="008750CD"/>
    <w:rsid w:val="00881AD4"/>
    <w:rsid w:val="008831BA"/>
    <w:rsid w:val="0089132B"/>
    <w:rsid w:val="008914F0"/>
    <w:rsid w:val="00892BEE"/>
    <w:rsid w:val="00892D2E"/>
    <w:rsid w:val="00893EEC"/>
    <w:rsid w:val="00894092"/>
    <w:rsid w:val="0089629F"/>
    <w:rsid w:val="008964E2"/>
    <w:rsid w:val="00896C16"/>
    <w:rsid w:val="008A2383"/>
    <w:rsid w:val="008A24F0"/>
    <w:rsid w:val="008A37F3"/>
    <w:rsid w:val="008A4D40"/>
    <w:rsid w:val="008A7481"/>
    <w:rsid w:val="008B2C52"/>
    <w:rsid w:val="008B33C9"/>
    <w:rsid w:val="008B4A7D"/>
    <w:rsid w:val="008B4BB9"/>
    <w:rsid w:val="008B7559"/>
    <w:rsid w:val="008B7B04"/>
    <w:rsid w:val="008B7B2A"/>
    <w:rsid w:val="008B7CB5"/>
    <w:rsid w:val="008B7FC3"/>
    <w:rsid w:val="008C02DF"/>
    <w:rsid w:val="008C094E"/>
    <w:rsid w:val="008C0C10"/>
    <w:rsid w:val="008C52E1"/>
    <w:rsid w:val="008C5321"/>
    <w:rsid w:val="008C53F0"/>
    <w:rsid w:val="008C6B67"/>
    <w:rsid w:val="008D1802"/>
    <w:rsid w:val="008D1990"/>
    <w:rsid w:val="008D24C1"/>
    <w:rsid w:val="008D2D4E"/>
    <w:rsid w:val="008D38E6"/>
    <w:rsid w:val="008D4675"/>
    <w:rsid w:val="008D48BB"/>
    <w:rsid w:val="008D697E"/>
    <w:rsid w:val="008D7DAD"/>
    <w:rsid w:val="008D7EAC"/>
    <w:rsid w:val="008D7EC6"/>
    <w:rsid w:val="008E04BF"/>
    <w:rsid w:val="008E21EC"/>
    <w:rsid w:val="008E3B23"/>
    <w:rsid w:val="008E452A"/>
    <w:rsid w:val="008E4F3C"/>
    <w:rsid w:val="008E50CE"/>
    <w:rsid w:val="008E5E61"/>
    <w:rsid w:val="008E69E9"/>
    <w:rsid w:val="008F1A47"/>
    <w:rsid w:val="008F45DB"/>
    <w:rsid w:val="008F4DA6"/>
    <w:rsid w:val="008F581C"/>
    <w:rsid w:val="008F5EAB"/>
    <w:rsid w:val="00900F17"/>
    <w:rsid w:val="00905BAE"/>
    <w:rsid w:val="00906610"/>
    <w:rsid w:val="009069C0"/>
    <w:rsid w:val="00907463"/>
    <w:rsid w:val="0091028D"/>
    <w:rsid w:val="00916016"/>
    <w:rsid w:val="00923874"/>
    <w:rsid w:val="009240A4"/>
    <w:rsid w:val="009250CD"/>
    <w:rsid w:val="00926C94"/>
    <w:rsid w:val="00927653"/>
    <w:rsid w:val="00927CA2"/>
    <w:rsid w:val="00934D55"/>
    <w:rsid w:val="00942ABF"/>
    <w:rsid w:val="00943E46"/>
    <w:rsid w:val="009450D3"/>
    <w:rsid w:val="009457A0"/>
    <w:rsid w:val="009501A3"/>
    <w:rsid w:val="0095432B"/>
    <w:rsid w:val="00956004"/>
    <w:rsid w:val="009575E9"/>
    <w:rsid w:val="00960022"/>
    <w:rsid w:val="00960FC5"/>
    <w:rsid w:val="00961A41"/>
    <w:rsid w:val="00962220"/>
    <w:rsid w:val="00962D2E"/>
    <w:rsid w:val="00963763"/>
    <w:rsid w:val="009652DC"/>
    <w:rsid w:val="00966487"/>
    <w:rsid w:val="0096706E"/>
    <w:rsid w:val="00967B8B"/>
    <w:rsid w:val="009717D6"/>
    <w:rsid w:val="00971BF7"/>
    <w:rsid w:val="00973218"/>
    <w:rsid w:val="00973222"/>
    <w:rsid w:val="00973C5D"/>
    <w:rsid w:val="00973F38"/>
    <w:rsid w:val="0097460F"/>
    <w:rsid w:val="00974A79"/>
    <w:rsid w:val="00975749"/>
    <w:rsid w:val="0097593A"/>
    <w:rsid w:val="00976EAE"/>
    <w:rsid w:val="00980BAE"/>
    <w:rsid w:val="00980ECE"/>
    <w:rsid w:val="009819D0"/>
    <w:rsid w:val="00981B85"/>
    <w:rsid w:val="009830BC"/>
    <w:rsid w:val="00983D15"/>
    <w:rsid w:val="009842ED"/>
    <w:rsid w:val="009873EA"/>
    <w:rsid w:val="0099155C"/>
    <w:rsid w:val="009916EA"/>
    <w:rsid w:val="00992417"/>
    <w:rsid w:val="00992422"/>
    <w:rsid w:val="00993011"/>
    <w:rsid w:val="00994DF2"/>
    <w:rsid w:val="009A073A"/>
    <w:rsid w:val="009A10C0"/>
    <w:rsid w:val="009A218A"/>
    <w:rsid w:val="009A28D8"/>
    <w:rsid w:val="009A2CF3"/>
    <w:rsid w:val="009A381A"/>
    <w:rsid w:val="009A4B1D"/>
    <w:rsid w:val="009A5FFF"/>
    <w:rsid w:val="009B02DF"/>
    <w:rsid w:val="009B0F53"/>
    <w:rsid w:val="009B25FA"/>
    <w:rsid w:val="009B389E"/>
    <w:rsid w:val="009B39E1"/>
    <w:rsid w:val="009B50AE"/>
    <w:rsid w:val="009B64FA"/>
    <w:rsid w:val="009C0F61"/>
    <w:rsid w:val="009C1F25"/>
    <w:rsid w:val="009C2221"/>
    <w:rsid w:val="009C2D0B"/>
    <w:rsid w:val="009C37F4"/>
    <w:rsid w:val="009C4D85"/>
    <w:rsid w:val="009C5081"/>
    <w:rsid w:val="009C5E8B"/>
    <w:rsid w:val="009C7DCC"/>
    <w:rsid w:val="009D2114"/>
    <w:rsid w:val="009D2188"/>
    <w:rsid w:val="009D2B2E"/>
    <w:rsid w:val="009D34BC"/>
    <w:rsid w:val="009D5DB8"/>
    <w:rsid w:val="009D62F5"/>
    <w:rsid w:val="009D686A"/>
    <w:rsid w:val="009D7D9C"/>
    <w:rsid w:val="009E14C0"/>
    <w:rsid w:val="009E1B49"/>
    <w:rsid w:val="009E2D6E"/>
    <w:rsid w:val="009E31A8"/>
    <w:rsid w:val="009E3E01"/>
    <w:rsid w:val="009E46F1"/>
    <w:rsid w:val="009E52D0"/>
    <w:rsid w:val="009E5705"/>
    <w:rsid w:val="009E6BB6"/>
    <w:rsid w:val="009E704B"/>
    <w:rsid w:val="009E70BA"/>
    <w:rsid w:val="009F2A7C"/>
    <w:rsid w:val="009F4092"/>
    <w:rsid w:val="009F42A9"/>
    <w:rsid w:val="00A01F58"/>
    <w:rsid w:val="00A02AA0"/>
    <w:rsid w:val="00A03EC0"/>
    <w:rsid w:val="00A04941"/>
    <w:rsid w:val="00A04C5A"/>
    <w:rsid w:val="00A05338"/>
    <w:rsid w:val="00A06C13"/>
    <w:rsid w:val="00A06F8B"/>
    <w:rsid w:val="00A118B4"/>
    <w:rsid w:val="00A11E5B"/>
    <w:rsid w:val="00A12149"/>
    <w:rsid w:val="00A12707"/>
    <w:rsid w:val="00A13603"/>
    <w:rsid w:val="00A14D9B"/>
    <w:rsid w:val="00A15741"/>
    <w:rsid w:val="00A15924"/>
    <w:rsid w:val="00A15AA9"/>
    <w:rsid w:val="00A15B0E"/>
    <w:rsid w:val="00A168B4"/>
    <w:rsid w:val="00A204D3"/>
    <w:rsid w:val="00A20A56"/>
    <w:rsid w:val="00A21CBD"/>
    <w:rsid w:val="00A22AD8"/>
    <w:rsid w:val="00A233DE"/>
    <w:rsid w:val="00A23A5B"/>
    <w:rsid w:val="00A25F2C"/>
    <w:rsid w:val="00A26966"/>
    <w:rsid w:val="00A32280"/>
    <w:rsid w:val="00A336DF"/>
    <w:rsid w:val="00A34B3D"/>
    <w:rsid w:val="00A36694"/>
    <w:rsid w:val="00A36CB9"/>
    <w:rsid w:val="00A37D9E"/>
    <w:rsid w:val="00A37FC5"/>
    <w:rsid w:val="00A4297A"/>
    <w:rsid w:val="00A46521"/>
    <w:rsid w:val="00A4659C"/>
    <w:rsid w:val="00A46DA9"/>
    <w:rsid w:val="00A507B3"/>
    <w:rsid w:val="00A52A8F"/>
    <w:rsid w:val="00A551D0"/>
    <w:rsid w:val="00A56BD3"/>
    <w:rsid w:val="00A57A1C"/>
    <w:rsid w:val="00A61AB0"/>
    <w:rsid w:val="00A6453C"/>
    <w:rsid w:val="00A65022"/>
    <w:rsid w:val="00A73E0D"/>
    <w:rsid w:val="00A741DB"/>
    <w:rsid w:val="00A809C6"/>
    <w:rsid w:val="00A81CC4"/>
    <w:rsid w:val="00A83476"/>
    <w:rsid w:val="00A84C70"/>
    <w:rsid w:val="00A9385B"/>
    <w:rsid w:val="00A93DD3"/>
    <w:rsid w:val="00A94E5F"/>
    <w:rsid w:val="00A95EB2"/>
    <w:rsid w:val="00AA1CD5"/>
    <w:rsid w:val="00AA411E"/>
    <w:rsid w:val="00AA57AA"/>
    <w:rsid w:val="00AA7AB7"/>
    <w:rsid w:val="00AB0E42"/>
    <w:rsid w:val="00AB10EC"/>
    <w:rsid w:val="00AB31D5"/>
    <w:rsid w:val="00AB454D"/>
    <w:rsid w:val="00AC23F6"/>
    <w:rsid w:val="00AC4B01"/>
    <w:rsid w:val="00AC4F8C"/>
    <w:rsid w:val="00AC6946"/>
    <w:rsid w:val="00AC797A"/>
    <w:rsid w:val="00AD1D8E"/>
    <w:rsid w:val="00AE0FF3"/>
    <w:rsid w:val="00AE28C8"/>
    <w:rsid w:val="00AE2DD4"/>
    <w:rsid w:val="00AE5577"/>
    <w:rsid w:val="00AE7694"/>
    <w:rsid w:val="00AF0C1E"/>
    <w:rsid w:val="00AF3624"/>
    <w:rsid w:val="00AF43B0"/>
    <w:rsid w:val="00B00E8F"/>
    <w:rsid w:val="00B011E7"/>
    <w:rsid w:val="00B02703"/>
    <w:rsid w:val="00B027DD"/>
    <w:rsid w:val="00B035E4"/>
    <w:rsid w:val="00B0595B"/>
    <w:rsid w:val="00B0735A"/>
    <w:rsid w:val="00B10CC2"/>
    <w:rsid w:val="00B1269E"/>
    <w:rsid w:val="00B1282C"/>
    <w:rsid w:val="00B13AD8"/>
    <w:rsid w:val="00B20017"/>
    <w:rsid w:val="00B20E81"/>
    <w:rsid w:val="00B233E6"/>
    <w:rsid w:val="00B237C1"/>
    <w:rsid w:val="00B24021"/>
    <w:rsid w:val="00B24EF4"/>
    <w:rsid w:val="00B31D31"/>
    <w:rsid w:val="00B339E8"/>
    <w:rsid w:val="00B33DE8"/>
    <w:rsid w:val="00B35020"/>
    <w:rsid w:val="00B352A6"/>
    <w:rsid w:val="00B3577D"/>
    <w:rsid w:val="00B35C13"/>
    <w:rsid w:val="00B4045D"/>
    <w:rsid w:val="00B41F77"/>
    <w:rsid w:val="00B44B20"/>
    <w:rsid w:val="00B461C6"/>
    <w:rsid w:val="00B47873"/>
    <w:rsid w:val="00B51920"/>
    <w:rsid w:val="00B52FFC"/>
    <w:rsid w:val="00B54120"/>
    <w:rsid w:val="00B5628C"/>
    <w:rsid w:val="00B57480"/>
    <w:rsid w:val="00B57BC7"/>
    <w:rsid w:val="00B617BE"/>
    <w:rsid w:val="00B623C5"/>
    <w:rsid w:val="00B65751"/>
    <w:rsid w:val="00B67269"/>
    <w:rsid w:val="00B70CE2"/>
    <w:rsid w:val="00B71DC3"/>
    <w:rsid w:val="00B7370C"/>
    <w:rsid w:val="00B74D47"/>
    <w:rsid w:val="00B7518C"/>
    <w:rsid w:val="00B815F5"/>
    <w:rsid w:val="00B8274D"/>
    <w:rsid w:val="00B827E8"/>
    <w:rsid w:val="00B83623"/>
    <w:rsid w:val="00B84B6C"/>
    <w:rsid w:val="00B85D41"/>
    <w:rsid w:val="00B90DF8"/>
    <w:rsid w:val="00B912B7"/>
    <w:rsid w:val="00B9131E"/>
    <w:rsid w:val="00B91B56"/>
    <w:rsid w:val="00B94BE9"/>
    <w:rsid w:val="00BA01F6"/>
    <w:rsid w:val="00BA1693"/>
    <w:rsid w:val="00BA3AA5"/>
    <w:rsid w:val="00BA6FE2"/>
    <w:rsid w:val="00BA7516"/>
    <w:rsid w:val="00BA7D6F"/>
    <w:rsid w:val="00BA7DDA"/>
    <w:rsid w:val="00BB0348"/>
    <w:rsid w:val="00BB03DD"/>
    <w:rsid w:val="00BB2702"/>
    <w:rsid w:val="00BB49CE"/>
    <w:rsid w:val="00BB5ECD"/>
    <w:rsid w:val="00BB7275"/>
    <w:rsid w:val="00BC2513"/>
    <w:rsid w:val="00BC2E31"/>
    <w:rsid w:val="00BC343A"/>
    <w:rsid w:val="00BC5103"/>
    <w:rsid w:val="00BC79B1"/>
    <w:rsid w:val="00BD1D70"/>
    <w:rsid w:val="00BD278A"/>
    <w:rsid w:val="00BD3638"/>
    <w:rsid w:val="00BD4F3F"/>
    <w:rsid w:val="00BD5315"/>
    <w:rsid w:val="00BD75A1"/>
    <w:rsid w:val="00BD7DCD"/>
    <w:rsid w:val="00BE02E6"/>
    <w:rsid w:val="00BE0766"/>
    <w:rsid w:val="00BE4E3C"/>
    <w:rsid w:val="00BE5C0C"/>
    <w:rsid w:val="00BE5F68"/>
    <w:rsid w:val="00BE7071"/>
    <w:rsid w:val="00BE76B8"/>
    <w:rsid w:val="00BF0845"/>
    <w:rsid w:val="00BF14A2"/>
    <w:rsid w:val="00BF1EC4"/>
    <w:rsid w:val="00BF2596"/>
    <w:rsid w:val="00BF31BB"/>
    <w:rsid w:val="00BF6317"/>
    <w:rsid w:val="00BF64F4"/>
    <w:rsid w:val="00C00222"/>
    <w:rsid w:val="00C01ADC"/>
    <w:rsid w:val="00C0344B"/>
    <w:rsid w:val="00C0599A"/>
    <w:rsid w:val="00C05B22"/>
    <w:rsid w:val="00C1049F"/>
    <w:rsid w:val="00C12E90"/>
    <w:rsid w:val="00C137D5"/>
    <w:rsid w:val="00C210CF"/>
    <w:rsid w:val="00C22C69"/>
    <w:rsid w:val="00C2550B"/>
    <w:rsid w:val="00C25EDE"/>
    <w:rsid w:val="00C26244"/>
    <w:rsid w:val="00C26FDB"/>
    <w:rsid w:val="00C27DCA"/>
    <w:rsid w:val="00C311F0"/>
    <w:rsid w:val="00C36C6F"/>
    <w:rsid w:val="00C3706C"/>
    <w:rsid w:val="00C3747C"/>
    <w:rsid w:val="00C400E0"/>
    <w:rsid w:val="00C40584"/>
    <w:rsid w:val="00C40928"/>
    <w:rsid w:val="00C416AF"/>
    <w:rsid w:val="00C417BA"/>
    <w:rsid w:val="00C441F6"/>
    <w:rsid w:val="00C441FE"/>
    <w:rsid w:val="00C44998"/>
    <w:rsid w:val="00C46037"/>
    <w:rsid w:val="00C50BB9"/>
    <w:rsid w:val="00C62113"/>
    <w:rsid w:val="00C6474E"/>
    <w:rsid w:val="00C660C4"/>
    <w:rsid w:val="00C66ABC"/>
    <w:rsid w:val="00C71450"/>
    <w:rsid w:val="00C71FF7"/>
    <w:rsid w:val="00C72A5F"/>
    <w:rsid w:val="00C74EEE"/>
    <w:rsid w:val="00C753BC"/>
    <w:rsid w:val="00C76F6E"/>
    <w:rsid w:val="00C7756C"/>
    <w:rsid w:val="00C77854"/>
    <w:rsid w:val="00C77FC6"/>
    <w:rsid w:val="00C802DF"/>
    <w:rsid w:val="00C8097C"/>
    <w:rsid w:val="00C81201"/>
    <w:rsid w:val="00C81B48"/>
    <w:rsid w:val="00C82E16"/>
    <w:rsid w:val="00C84BF2"/>
    <w:rsid w:val="00C9128D"/>
    <w:rsid w:val="00C936DA"/>
    <w:rsid w:val="00C93B1A"/>
    <w:rsid w:val="00C93E2C"/>
    <w:rsid w:val="00C94A8B"/>
    <w:rsid w:val="00C9615A"/>
    <w:rsid w:val="00C96DCD"/>
    <w:rsid w:val="00CA032F"/>
    <w:rsid w:val="00CA161B"/>
    <w:rsid w:val="00CA2E84"/>
    <w:rsid w:val="00CA47E4"/>
    <w:rsid w:val="00CA64F0"/>
    <w:rsid w:val="00CB1815"/>
    <w:rsid w:val="00CB350C"/>
    <w:rsid w:val="00CB3D82"/>
    <w:rsid w:val="00CB406E"/>
    <w:rsid w:val="00CB4C05"/>
    <w:rsid w:val="00CB624B"/>
    <w:rsid w:val="00CC1F54"/>
    <w:rsid w:val="00CC4754"/>
    <w:rsid w:val="00CC6810"/>
    <w:rsid w:val="00CC6A6E"/>
    <w:rsid w:val="00CD53F8"/>
    <w:rsid w:val="00CD5D83"/>
    <w:rsid w:val="00CD6C21"/>
    <w:rsid w:val="00CE1E03"/>
    <w:rsid w:val="00CE5787"/>
    <w:rsid w:val="00CE6E37"/>
    <w:rsid w:val="00CF0318"/>
    <w:rsid w:val="00CF2790"/>
    <w:rsid w:val="00CF45EC"/>
    <w:rsid w:val="00CF47E2"/>
    <w:rsid w:val="00CF504E"/>
    <w:rsid w:val="00CF5552"/>
    <w:rsid w:val="00CF61BC"/>
    <w:rsid w:val="00D01FBF"/>
    <w:rsid w:val="00D031E5"/>
    <w:rsid w:val="00D032EB"/>
    <w:rsid w:val="00D05FEB"/>
    <w:rsid w:val="00D06A0E"/>
    <w:rsid w:val="00D07587"/>
    <w:rsid w:val="00D11B89"/>
    <w:rsid w:val="00D11DD4"/>
    <w:rsid w:val="00D120D6"/>
    <w:rsid w:val="00D12AA8"/>
    <w:rsid w:val="00D16000"/>
    <w:rsid w:val="00D167B3"/>
    <w:rsid w:val="00D1756C"/>
    <w:rsid w:val="00D2030A"/>
    <w:rsid w:val="00D2228A"/>
    <w:rsid w:val="00D26064"/>
    <w:rsid w:val="00D30980"/>
    <w:rsid w:val="00D3176F"/>
    <w:rsid w:val="00D32550"/>
    <w:rsid w:val="00D32C12"/>
    <w:rsid w:val="00D33D6A"/>
    <w:rsid w:val="00D35F3D"/>
    <w:rsid w:val="00D36865"/>
    <w:rsid w:val="00D379A0"/>
    <w:rsid w:val="00D41F83"/>
    <w:rsid w:val="00D42966"/>
    <w:rsid w:val="00D4396D"/>
    <w:rsid w:val="00D43C3F"/>
    <w:rsid w:val="00D444BC"/>
    <w:rsid w:val="00D45AAE"/>
    <w:rsid w:val="00D46695"/>
    <w:rsid w:val="00D46B0A"/>
    <w:rsid w:val="00D47042"/>
    <w:rsid w:val="00D53389"/>
    <w:rsid w:val="00D53833"/>
    <w:rsid w:val="00D5447C"/>
    <w:rsid w:val="00D5515D"/>
    <w:rsid w:val="00D55CBD"/>
    <w:rsid w:val="00D57A21"/>
    <w:rsid w:val="00D618CC"/>
    <w:rsid w:val="00D61E06"/>
    <w:rsid w:val="00D624AF"/>
    <w:rsid w:val="00D65516"/>
    <w:rsid w:val="00D65581"/>
    <w:rsid w:val="00D6592F"/>
    <w:rsid w:val="00D65E7B"/>
    <w:rsid w:val="00D66533"/>
    <w:rsid w:val="00D70ABF"/>
    <w:rsid w:val="00D71782"/>
    <w:rsid w:val="00D719E4"/>
    <w:rsid w:val="00D7281C"/>
    <w:rsid w:val="00D749CE"/>
    <w:rsid w:val="00D77F17"/>
    <w:rsid w:val="00D81A4F"/>
    <w:rsid w:val="00D84355"/>
    <w:rsid w:val="00D84EDB"/>
    <w:rsid w:val="00D860B0"/>
    <w:rsid w:val="00D86CC0"/>
    <w:rsid w:val="00D86CEE"/>
    <w:rsid w:val="00D908FB"/>
    <w:rsid w:val="00D95DF8"/>
    <w:rsid w:val="00D972BE"/>
    <w:rsid w:val="00DA1021"/>
    <w:rsid w:val="00DA10E3"/>
    <w:rsid w:val="00DA1ECB"/>
    <w:rsid w:val="00DA385F"/>
    <w:rsid w:val="00DA4AF6"/>
    <w:rsid w:val="00DA513F"/>
    <w:rsid w:val="00DA78D4"/>
    <w:rsid w:val="00DB4C63"/>
    <w:rsid w:val="00DB7454"/>
    <w:rsid w:val="00DB7471"/>
    <w:rsid w:val="00DC061B"/>
    <w:rsid w:val="00DC0BE3"/>
    <w:rsid w:val="00DC2058"/>
    <w:rsid w:val="00DC2083"/>
    <w:rsid w:val="00DC2363"/>
    <w:rsid w:val="00DC3A61"/>
    <w:rsid w:val="00DC3A80"/>
    <w:rsid w:val="00DC3E6D"/>
    <w:rsid w:val="00DC5438"/>
    <w:rsid w:val="00DC607B"/>
    <w:rsid w:val="00DC6B36"/>
    <w:rsid w:val="00DC7342"/>
    <w:rsid w:val="00DC7794"/>
    <w:rsid w:val="00DD1889"/>
    <w:rsid w:val="00DD4C7F"/>
    <w:rsid w:val="00DD5459"/>
    <w:rsid w:val="00DD5B4F"/>
    <w:rsid w:val="00DE0922"/>
    <w:rsid w:val="00DE43C1"/>
    <w:rsid w:val="00DE4EC3"/>
    <w:rsid w:val="00DE4FDF"/>
    <w:rsid w:val="00DF36B8"/>
    <w:rsid w:val="00DF4B37"/>
    <w:rsid w:val="00DF4CBE"/>
    <w:rsid w:val="00DF53CD"/>
    <w:rsid w:val="00DF6435"/>
    <w:rsid w:val="00DF69F3"/>
    <w:rsid w:val="00DF7F67"/>
    <w:rsid w:val="00DF7F92"/>
    <w:rsid w:val="00E008CA"/>
    <w:rsid w:val="00E01A2E"/>
    <w:rsid w:val="00E0252D"/>
    <w:rsid w:val="00E0401E"/>
    <w:rsid w:val="00E0416F"/>
    <w:rsid w:val="00E04D7E"/>
    <w:rsid w:val="00E05331"/>
    <w:rsid w:val="00E05736"/>
    <w:rsid w:val="00E0647E"/>
    <w:rsid w:val="00E10658"/>
    <w:rsid w:val="00E118F2"/>
    <w:rsid w:val="00E1415F"/>
    <w:rsid w:val="00E1444B"/>
    <w:rsid w:val="00E162E0"/>
    <w:rsid w:val="00E214F8"/>
    <w:rsid w:val="00E22A39"/>
    <w:rsid w:val="00E23978"/>
    <w:rsid w:val="00E25759"/>
    <w:rsid w:val="00E25AB2"/>
    <w:rsid w:val="00E26907"/>
    <w:rsid w:val="00E311A1"/>
    <w:rsid w:val="00E3302E"/>
    <w:rsid w:val="00E3332D"/>
    <w:rsid w:val="00E340C6"/>
    <w:rsid w:val="00E3573C"/>
    <w:rsid w:val="00E37971"/>
    <w:rsid w:val="00E405C5"/>
    <w:rsid w:val="00E41384"/>
    <w:rsid w:val="00E4190A"/>
    <w:rsid w:val="00E42929"/>
    <w:rsid w:val="00E42E2E"/>
    <w:rsid w:val="00E458C5"/>
    <w:rsid w:val="00E459D3"/>
    <w:rsid w:val="00E46830"/>
    <w:rsid w:val="00E50411"/>
    <w:rsid w:val="00E50B83"/>
    <w:rsid w:val="00E5246F"/>
    <w:rsid w:val="00E56303"/>
    <w:rsid w:val="00E57EAD"/>
    <w:rsid w:val="00E60002"/>
    <w:rsid w:val="00E60D81"/>
    <w:rsid w:val="00E61399"/>
    <w:rsid w:val="00E6351F"/>
    <w:rsid w:val="00E639A3"/>
    <w:rsid w:val="00E641B7"/>
    <w:rsid w:val="00E659F1"/>
    <w:rsid w:val="00E6659F"/>
    <w:rsid w:val="00E67767"/>
    <w:rsid w:val="00E677AF"/>
    <w:rsid w:val="00E718C0"/>
    <w:rsid w:val="00E72177"/>
    <w:rsid w:val="00E74BF2"/>
    <w:rsid w:val="00E75234"/>
    <w:rsid w:val="00E75BE7"/>
    <w:rsid w:val="00E76AE5"/>
    <w:rsid w:val="00E8122C"/>
    <w:rsid w:val="00E82EF9"/>
    <w:rsid w:val="00E840CB"/>
    <w:rsid w:val="00E84A6B"/>
    <w:rsid w:val="00E85093"/>
    <w:rsid w:val="00E86D87"/>
    <w:rsid w:val="00E87310"/>
    <w:rsid w:val="00E90174"/>
    <w:rsid w:val="00E9075E"/>
    <w:rsid w:val="00E966F7"/>
    <w:rsid w:val="00EA0EDC"/>
    <w:rsid w:val="00EA1BF3"/>
    <w:rsid w:val="00EA2DC8"/>
    <w:rsid w:val="00EA31B2"/>
    <w:rsid w:val="00EA436C"/>
    <w:rsid w:val="00EA44E9"/>
    <w:rsid w:val="00EA47D9"/>
    <w:rsid w:val="00EA4BB9"/>
    <w:rsid w:val="00EA6B65"/>
    <w:rsid w:val="00EB0F36"/>
    <w:rsid w:val="00EB0F47"/>
    <w:rsid w:val="00EB73F1"/>
    <w:rsid w:val="00EB7DBC"/>
    <w:rsid w:val="00EC1F05"/>
    <w:rsid w:val="00EC235F"/>
    <w:rsid w:val="00EC3DE4"/>
    <w:rsid w:val="00EC441F"/>
    <w:rsid w:val="00EC4524"/>
    <w:rsid w:val="00EC5901"/>
    <w:rsid w:val="00EC6F98"/>
    <w:rsid w:val="00EC7109"/>
    <w:rsid w:val="00ED0D65"/>
    <w:rsid w:val="00ED18C1"/>
    <w:rsid w:val="00ED2154"/>
    <w:rsid w:val="00ED2945"/>
    <w:rsid w:val="00ED2E2C"/>
    <w:rsid w:val="00ED3C1E"/>
    <w:rsid w:val="00ED4F80"/>
    <w:rsid w:val="00ED6620"/>
    <w:rsid w:val="00ED6C25"/>
    <w:rsid w:val="00ED7532"/>
    <w:rsid w:val="00ED78D5"/>
    <w:rsid w:val="00EE1BEF"/>
    <w:rsid w:val="00EE1C42"/>
    <w:rsid w:val="00EE30EC"/>
    <w:rsid w:val="00EE5165"/>
    <w:rsid w:val="00EE5B06"/>
    <w:rsid w:val="00EE6F88"/>
    <w:rsid w:val="00EF10E0"/>
    <w:rsid w:val="00EF1D0F"/>
    <w:rsid w:val="00EF2B22"/>
    <w:rsid w:val="00EF5593"/>
    <w:rsid w:val="00EF6BCA"/>
    <w:rsid w:val="00EF76B3"/>
    <w:rsid w:val="00EF7856"/>
    <w:rsid w:val="00F0028B"/>
    <w:rsid w:val="00F02322"/>
    <w:rsid w:val="00F06BC0"/>
    <w:rsid w:val="00F072A2"/>
    <w:rsid w:val="00F1392C"/>
    <w:rsid w:val="00F13E4A"/>
    <w:rsid w:val="00F169F0"/>
    <w:rsid w:val="00F176B7"/>
    <w:rsid w:val="00F31B02"/>
    <w:rsid w:val="00F33F70"/>
    <w:rsid w:val="00F34DDC"/>
    <w:rsid w:val="00F36430"/>
    <w:rsid w:val="00F364F2"/>
    <w:rsid w:val="00F37C0D"/>
    <w:rsid w:val="00F42EFB"/>
    <w:rsid w:val="00F465E8"/>
    <w:rsid w:val="00F517CF"/>
    <w:rsid w:val="00F54A8C"/>
    <w:rsid w:val="00F54F1F"/>
    <w:rsid w:val="00F5540E"/>
    <w:rsid w:val="00F55978"/>
    <w:rsid w:val="00F55D11"/>
    <w:rsid w:val="00F56A9F"/>
    <w:rsid w:val="00F60F2B"/>
    <w:rsid w:val="00F60F5F"/>
    <w:rsid w:val="00F6100C"/>
    <w:rsid w:val="00F614F2"/>
    <w:rsid w:val="00F61931"/>
    <w:rsid w:val="00F639F9"/>
    <w:rsid w:val="00F63B65"/>
    <w:rsid w:val="00F63BA7"/>
    <w:rsid w:val="00F65A1C"/>
    <w:rsid w:val="00F66EA6"/>
    <w:rsid w:val="00F6705A"/>
    <w:rsid w:val="00F70C65"/>
    <w:rsid w:val="00F71DB0"/>
    <w:rsid w:val="00F71EF8"/>
    <w:rsid w:val="00F72589"/>
    <w:rsid w:val="00F72983"/>
    <w:rsid w:val="00F72B2A"/>
    <w:rsid w:val="00F72EB7"/>
    <w:rsid w:val="00F74F04"/>
    <w:rsid w:val="00F75463"/>
    <w:rsid w:val="00F760DF"/>
    <w:rsid w:val="00F766E0"/>
    <w:rsid w:val="00F800E4"/>
    <w:rsid w:val="00F80167"/>
    <w:rsid w:val="00F8359C"/>
    <w:rsid w:val="00F86EF6"/>
    <w:rsid w:val="00F87835"/>
    <w:rsid w:val="00F911C9"/>
    <w:rsid w:val="00F94B76"/>
    <w:rsid w:val="00F95018"/>
    <w:rsid w:val="00F95542"/>
    <w:rsid w:val="00F95A4F"/>
    <w:rsid w:val="00F96085"/>
    <w:rsid w:val="00F96FC2"/>
    <w:rsid w:val="00F97AFA"/>
    <w:rsid w:val="00F97DDC"/>
    <w:rsid w:val="00FA261C"/>
    <w:rsid w:val="00FA2B13"/>
    <w:rsid w:val="00FA415D"/>
    <w:rsid w:val="00FA4F7E"/>
    <w:rsid w:val="00FA65F0"/>
    <w:rsid w:val="00FA7AFD"/>
    <w:rsid w:val="00FB14DB"/>
    <w:rsid w:val="00FB2CE7"/>
    <w:rsid w:val="00FB4541"/>
    <w:rsid w:val="00FB6EA5"/>
    <w:rsid w:val="00FB73D1"/>
    <w:rsid w:val="00FC2BC2"/>
    <w:rsid w:val="00FC3E3A"/>
    <w:rsid w:val="00FC4BA3"/>
    <w:rsid w:val="00FC4DDB"/>
    <w:rsid w:val="00FC5ABB"/>
    <w:rsid w:val="00FC75C5"/>
    <w:rsid w:val="00FD05D3"/>
    <w:rsid w:val="00FD136F"/>
    <w:rsid w:val="00FD4424"/>
    <w:rsid w:val="00FD6EB6"/>
    <w:rsid w:val="00FD714F"/>
    <w:rsid w:val="00FD79D2"/>
    <w:rsid w:val="00FE0489"/>
    <w:rsid w:val="00FE0AA5"/>
    <w:rsid w:val="00FE1132"/>
    <w:rsid w:val="00FE147C"/>
    <w:rsid w:val="00FE1DED"/>
    <w:rsid w:val="00FE1FAD"/>
    <w:rsid w:val="00FE2CB5"/>
    <w:rsid w:val="00FE447C"/>
    <w:rsid w:val="00FE6444"/>
    <w:rsid w:val="00FE67C4"/>
    <w:rsid w:val="00FF2042"/>
    <w:rsid w:val="00FF2247"/>
    <w:rsid w:val="00FF241C"/>
    <w:rsid w:val="00FF2444"/>
    <w:rsid w:val="00FF255A"/>
    <w:rsid w:val="00FF32C1"/>
    <w:rsid w:val="00FF52BB"/>
    <w:rsid w:val="00FF582B"/>
    <w:rsid w:val="00FF5E74"/>
    <w:rsid w:val="00FF75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9A1CB2"/>
  <w15:docId w15:val="{DD34C774-63C3-4531-9F1B-2DEC5E8D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12" w:lineRule="auto"/>
      <w:ind w:left="284"/>
      <w:jc w:val="both"/>
    </w:pPr>
    <w:rPr>
      <w:rFonts w:ascii="Arial Narrow" w:hAnsi="Arial Narrow"/>
      <w:sz w:val="22"/>
      <w:szCs w:val="22"/>
    </w:rPr>
  </w:style>
  <w:style w:type="paragraph" w:styleId="Titre1">
    <w:name w:val="heading 1"/>
    <w:basedOn w:val="Normal"/>
    <w:next w:val="Normal"/>
    <w:link w:val="Titre1Car"/>
    <w:uiPriority w:val="9"/>
    <w:qFormat/>
    <w:pPr>
      <w:keepNext/>
      <w:spacing w:before="240"/>
      <w:jc w:val="center"/>
      <w:outlineLvl w:val="0"/>
    </w:pPr>
    <w:rPr>
      <w:rFonts w:ascii="Arial" w:hAnsi="Arial" w:cs="Arial"/>
      <w:b/>
      <w:bCs/>
      <w:sz w:val="28"/>
      <w:szCs w:val="28"/>
    </w:rPr>
  </w:style>
  <w:style w:type="paragraph" w:styleId="Titre2">
    <w:name w:val="heading 2"/>
    <w:aliases w:val="Überschrift 2 Anhang,Überschrift 2 Anhang1,Überschrift 2 Anhang2,Überschrift 2 Anhang11,Überschrift 2 Anhang21,Titre2,h2"/>
    <w:basedOn w:val="Normal"/>
    <w:next w:val="Normal"/>
    <w:link w:val="Titre2Car"/>
    <w:uiPriority w:val="9"/>
    <w:qFormat/>
    <w:pPr>
      <w:keepNext/>
      <w:pBdr>
        <w:top w:val="single" w:sz="4" w:space="1" w:color="auto"/>
      </w:pBdr>
      <w:spacing w:before="120" w:line="480" w:lineRule="auto"/>
      <w:ind w:left="5528"/>
      <w:jc w:val="right"/>
      <w:outlineLvl w:val="1"/>
    </w:pPr>
    <w:rPr>
      <w:rFonts w:ascii="MetaPlusBold" w:hAnsi="MetaPlusBold"/>
      <w:sz w:val="36"/>
      <w:szCs w:val="36"/>
      <w:lang w:val="en-US"/>
    </w:rPr>
  </w:style>
  <w:style w:type="paragraph" w:styleId="Titre3">
    <w:name w:val="heading 3"/>
    <w:basedOn w:val="Normal"/>
    <w:next w:val="Normal"/>
    <w:link w:val="Titre3Car"/>
    <w:uiPriority w:val="9"/>
    <w:qFormat/>
    <w:pPr>
      <w:keepNext/>
      <w:framePr w:dropCap="drop" w:lines="3" w:wrap="auto" w:vAnchor="text" w:hAnchor="text"/>
      <w:spacing w:line="1123" w:lineRule="exact"/>
      <w:outlineLvl w:val="2"/>
    </w:pPr>
    <w:rPr>
      <w:position w:val="-4"/>
      <w:sz w:val="126"/>
      <w:szCs w:val="126"/>
    </w:rPr>
  </w:style>
  <w:style w:type="paragraph" w:styleId="Titre4">
    <w:name w:val="heading 4"/>
    <w:basedOn w:val="Normal"/>
    <w:next w:val="Normal"/>
    <w:link w:val="Titre4Car"/>
    <w:uiPriority w:val="9"/>
    <w:qFormat/>
    <w:pPr>
      <w:keepNext/>
      <w:pBdr>
        <w:top w:val="single" w:sz="4" w:space="1" w:color="auto"/>
        <w:left w:val="single" w:sz="4" w:space="4" w:color="auto"/>
        <w:bottom w:val="single" w:sz="4" w:space="1" w:color="auto"/>
        <w:right w:val="single" w:sz="4" w:space="4" w:color="auto"/>
      </w:pBdr>
      <w:spacing w:line="240" w:lineRule="auto"/>
      <w:ind w:left="-709" w:right="4959" w:firstLine="283"/>
      <w:outlineLvl w:val="3"/>
    </w:pPr>
    <w:rPr>
      <w:b/>
      <w:bCs/>
      <w:sz w:val="28"/>
      <w:szCs w:val="28"/>
    </w:rPr>
  </w:style>
  <w:style w:type="paragraph" w:styleId="Titre5">
    <w:name w:val="heading 5"/>
    <w:basedOn w:val="Normal"/>
    <w:next w:val="Normal"/>
    <w:link w:val="Titre5Car"/>
    <w:uiPriority w:val="9"/>
    <w:qFormat/>
    <w:pPr>
      <w:keepNext/>
      <w:pBdr>
        <w:top w:val="single" w:sz="4" w:space="1" w:color="auto"/>
        <w:left w:val="single" w:sz="4" w:space="4" w:color="auto"/>
        <w:bottom w:val="single" w:sz="4" w:space="1" w:color="auto"/>
        <w:right w:val="single" w:sz="4" w:space="4" w:color="auto"/>
      </w:pBdr>
      <w:spacing w:line="240" w:lineRule="auto"/>
      <w:ind w:left="-709" w:right="4961" w:firstLine="284"/>
      <w:outlineLvl w:val="4"/>
    </w:pPr>
    <w:rPr>
      <w:sz w:val="24"/>
      <w:szCs w:val="24"/>
    </w:rPr>
  </w:style>
  <w:style w:type="paragraph" w:styleId="Titre6">
    <w:name w:val="heading 6"/>
    <w:basedOn w:val="Normal"/>
    <w:next w:val="Normal"/>
    <w:link w:val="Titre6Car"/>
    <w:uiPriority w:val="9"/>
    <w:qFormat/>
    <w:pPr>
      <w:spacing w:before="360" w:after="120"/>
      <w:jc w:val="left"/>
      <w:outlineLvl w:val="5"/>
    </w:pPr>
    <w:rPr>
      <w:rFonts w:ascii="Arial" w:hAnsi="Arial" w:cs="Arial"/>
      <w:b/>
      <w:bCs/>
      <w:sz w:val="24"/>
      <w:szCs w:val="24"/>
    </w:rPr>
  </w:style>
  <w:style w:type="paragraph" w:styleId="Titre7">
    <w:name w:val="heading 7"/>
    <w:basedOn w:val="Normal"/>
    <w:next w:val="Normal"/>
    <w:link w:val="Titre7Car"/>
    <w:uiPriority w:val="9"/>
    <w:qFormat/>
    <w:pPr>
      <w:keepNext/>
      <w:ind w:left="-426"/>
      <w:outlineLvl w:val="6"/>
    </w:pPr>
    <w:rPr>
      <w:sz w:val="24"/>
      <w:szCs w:val="24"/>
    </w:rPr>
  </w:style>
  <w:style w:type="paragraph" w:styleId="Titre8">
    <w:name w:val="heading 8"/>
    <w:basedOn w:val="Normal"/>
    <w:next w:val="Normal"/>
    <w:link w:val="Titre8Car"/>
    <w:uiPriority w:val="9"/>
    <w:qFormat/>
    <w:pPr>
      <w:keepNext/>
      <w:pBdr>
        <w:top w:val="double" w:sz="2" w:space="1" w:color="auto"/>
        <w:bottom w:val="double" w:sz="2" w:space="1" w:color="auto"/>
      </w:pBdr>
      <w:ind w:right="-1"/>
      <w:jc w:val="left"/>
      <w:outlineLvl w:val="7"/>
    </w:pPr>
    <w:rPr>
      <w:b/>
      <w:bCs/>
    </w:rPr>
  </w:style>
  <w:style w:type="paragraph" w:styleId="Titre9">
    <w:name w:val="heading 9"/>
    <w:basedOn w:val="Normal"/>
    <w:next w:val="Normal"/>
    <w:link w:val="Titre9Car"/>
    <w:uiPriority w:val="9"/>
    <w:qFormat/>
    <w:pPr>
      <w:keepNext/>
      <w:pBdr>
        <w:top w:val="dotted" w:sz="4" w:space="1" w:color="auto"/>
        <w:bottom w:val="dotted" w:sz="4" w:space="1" w:color="auto"/>
      </w:pBdr>
      <w:jc w:val="right"/>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D23821"/>
    <w:rPr>
      <w:rFonts w:ascii="Calibri Light" w:eastAsia="Times New Roman" w:hAnsi="Calibri Light" w:cs="Times New Roman"/>
      <w:b/>
      <w:bCs/>
      <w:kern w:val="32"/>
      <w:sz w:val="32"/>
      <w:szCs w:val="32"/>
    </w:rPr>
  </w:style>
  <w:style w:type="character" w:customStyle="1" w:styleId="Titre2Car">
    <w:name w:val="Titre 2 Car"/>
    <w:aliases w:val="Überschrift 2 Anhang Car,Überschrift 2 Anhang1 Car,Überschrift 2 Anhang2 Car,Überschrift 2 Anhang11 Car,Überschrift 2 Anhang21 Car,Titre2 Car,h2 Car"/>
    <w:link w:val="Titre2"/>
    <w:uiPriority w:val="9"/>
    <w:semiHidden/>
    <w:rsid w:val="00D23821"/>
    <w:rPr>
      <w:rFonts w:ascii="Calibri Light" w:eastAsia="Times New Roman" w:hAnsi="Calibri Light" w:cs="Times New Roman"/>
      <w:b/>
      <w:bCs/>
      <w:i/>
      <w:iCs/>
      <w:sz w:val="28"/>
      <w:szCs w:val="28"/>
    </w:rPr>
  </w:style>
  <w:style w:type="character" w:customStyle="1" w:styleId="Titre3Car">
    <w:name w:val="Titre 3 Car"/>
    <w:link w:val="Titre3"/>
    <w:uiPriority w:val="9"/>
    <w:semiHidden/>
    <w:rsid w:val="00D23821"/>
    <w:rPr>
      <w:rFonts w:ascii="Calibri Light" w:eastAsia="Times New Roman" w:hAnsi="Calibri Light" w:cs="Times New Roman"/>
      <w:b/>
      <w:bCs/>
      <w:sz w:val="26"/>
      <w:szCs w:val="26"/>
    </w:rPr>
  </w:style>
  <w:style w:type="character" w:customStyle="1" w:styleId="Titre4Car">
    <w:name w:val="Titre 4 Car"/>
    <w:link w:val="Titre4"/>
    <w:uiPriority w:val="9"/>
    <w:rsid w:val="00D23821"/>
    <w:rPr>
      <w:rFonts w:ascii="Calibri" w:eastAsia="Times New Roman" w:hAnsi="Calibri" w:cs="Times New Roman"/>
      <w:b/>
      <w:bCs/>
      <w:sz w:val="28"/>
      <w:szCs w:val="28"/>
    </w:rPr>
  </w:style>
  <w:style w:type="character" w:customStyle="1" w:styleId="Titre5Car">
    <w:name w:val="Titre 5 Car"/>
    <w:link w:val="Titre5"/>
    <w:uiPriority w:val="9"/>
    <w:semiHidden/>
    <w:rsid w:val="00D23821"/>
    <w:rPr>
      <w:rFonts w:ascii="Calibri" w:eastAsia="Times New Roman" w:hAnsi="Calibri" w:cs="Times New Roman"/>
      <w:b/>
      <w:bCs/>
      <w:i/>
      <w:iCs/>
      <w:sz w:val="26"/>
      <w:szCs w:val="26"/>
    </w:rPr>
  </w:style>
  <w:style w:type="character" w:customStyle="1" w:styleId="Titre6Car">
    <w:name w:val="Titre 6 Car"/>
    <w:link w:val="Titre6"/>
    <w:uiPriority w:val="9"/>
    <w:locked/>
    <w:rsid w:val="002A20C1"/>
    <w:rPr>
      <w:rFonts w:ascii="Arial" w:hAnsi="Arial"/>
      <w:b/>
      <w:sz w:val="24"/>
      <w:lang w:val="fr-FR" w:eastAsia="fr-FR"/>
    </w:rPr>
  </w:style>
  <w:style w:type="character" w:customStyle="1" w:styleId="Titre7Car">
    <w:name w:val="Titre 7 Car"/>
    <w:link w:val="Titre7"/>
    <w:uiPriority w:val="9"/>
    <w:semiHidden/>
    <w:rsid w:val="00D23821"/>
    <w:rPr>
      <w:rFonts w:ascii="Calibri" w:eastAsia="Times New Roman" w:hAnsi="Calibri" w:cs="Times New Roman"/>
      <w:sz w:val="24"/>
      <w:szCs w:val="24"/>
    </w:rPr>
  </w:style>
  <w:style w:type="character" w:customStyle="1" w:styleId="Titre8Car">
    <w:name w:val="Titre 8 Car"/>
    <w:link w:val="Titre8"/>
    <w:uiPriority w:val="9"/>
    <w:semiHidden/>
    <w:rsid w:val="00D23821"/>
    <w:rPr>
      <w:rFonts w:ascii="Calibri" w:eastAsia="Times New Roman" w:hAnsi="Calibri" w:cs="Times New Roman"/>
      <w:i/>
      <w:iCs/>
      <w:sz w:val="24"/>
      <w:szCs w:val="24"/>
    </w:rPr>
  </w:style>
  <w:style w:type="character" w:customStyle="1" w:styleId="Titre9Car">
    <w:name w:val="Titre 9 Car"/>
    <w:link w:val="Titre9"/>
    <w:uiPriority w:val="9"/>
    <w:semiHidden/>
    <w:rsid w:val="00D23821"/>
    <w:rPr>
      <w:rFonts w:ascii="Calibri Light" w:eastAsia="Times New Roman" w:hAnsi="Calibri Light" w:cs="Times New Roman"/>
      <w:sz w:val="22"/>
      <w:szCs w:val="22"/>
    </w:rPr>
  </w:style>
  <w:style w:type="paragraph" w:styleId="Corpsdetexte">
    <w:name w:val="Body Text"/>
    <w:basedOn w:val="Normal"/>
    <w:link w:val="CorpsdetexteCar"/>
    <w:uiPriority w:val="99"/>
    <w:semiHidden/>
  </w:style>
  <w:style w:type="character" w:customStyle="1" w:styleId="CorpsdetexteCar">
    <w:name w:val="Corps de texte Car"/>
    <w:link w:val="Corpsdetexte"/>
    <w:uiPriority w:val="99"/>
    <w:semiHidden/>
    <w:rsid w:val="00D23821"/>
    <w:rPr>
      <w:rFonts w:ascii="Arial Narrow" w:hAnsi="Arial Narrow"/>
      <w:sz w:val="22"/>
      <w:szCs w:val="22"/>
    </w:rPr>
  </w:style>
  <w:style w:type="character" w:styleId="Lienhypertexte">
    <w:name w:val="Hyperlink"/>
    <w:uiPriority w:val="99"/>
    <w:rPr>
      <w:color w:val="0000FF"/>
      <w:u w:val="single"/>
    </w:rPr>
  </w:style>
  <w:style w:type="paragraph" w:styleId="Titre">
    <w:name w:val="Title"/>
    <w:basedOn w:val="Normal"/>
    <w:link w:val="TitreCar"/>
    <w:uiPriority w:val="10"/>
    <w:qFormat/>
    <w:pPr>
      <w:jc w:val="center"/>
    </w:pPr>
    <w:rPr>
      <w:rFonts w:ascii="Arial" w:hAnsi="Arial" w:cs="Arial"/>
      <w:b/>
      <w:bCs/>
      <w:sz w:val="32"/>
      <w:szCs w:val="32"/>
    </w:rPr>
  </w:style>
  <w:style w:type="character" w:customStyle="1" w:styleId="TitreCar">
    <w:name w:val="Titre Car"/>
    <w:link w:val="Titre"/>
    <w:uiPriority w:val="10"/>
    <w:locked/>
    <w:rsid w:val="00211FEC"/>
    <w:rPr>
      <w:rFonts w:ascii="Arial" w:hAnsi="Arial"/>
      <w:b/>
      <w:sz w:val="32"/>
    </w:rPr>
  </w:style>
  <w:style w:type="paragraph" w:styleId="Retraitcorpsdetexte">
    <w:name w:val="Body Text Indent"/>
    <w:basedOn w:val="Normal"/>
    <w:link w:val="RetraitcorpsdetexteCar"/>
    <w:uiPriority w:val="99"/>
    <w:semiHidden/>
    <w:pPr>
      <w:tabs>
        <w:tab w:val="left" w:pos="1418"/>
      </w:tabs>
      <w:spacing w:line="240" w:lineRule="auto"/>
    </w:pPr>
  </w:style>
  <w:style w:type="character" w:customStyle="1" w:styleId="RetraitcorpsdetexteCar">
    <w:name w:val="Retrait corps de texte Car"/>
    <w:link w:val="Retraitcorpsdetexte"/>
    <w:uiPriority w:val="99"/>
    <w:semiHidden/>
    <w:rsid w:val="00D23821"/>
    <w:rPr>
      <w:rFonts w:ascii="Arial Narrow" w:hAnsi="Arial Narrow"/>
      <w:sz w:val="22"/>
      <w:szCs w:val="22"/>
    </w:rPr>
  </w:style>
  <w:style w:type="paragraph" w:styleId="En-tte">
    <w:name w:val="header"/>
    <w:basedOn w:val="Normal"/>
    <w:link w:val="En-tteCar"/>
    <w:uiPriority w:val="99"/>
    <w:semiHidden/>
    <w:pPr>
      <w:tabs>
        <w:tab w:val="center" w:pos="4536"/>
        <w:tab w:val="right" w:pos="9072"/>
      </w:tabs>
    </w:pPr>
  </w:style>
  <w:style w:type="character" w:customStyle="1" w:styleId="En-tteCar">
    <w:name w:val="En-tête Car"/>
    <w:link w:val="En-tte"/>
    <w:uiPriority w:val="99"/>
    <w:semiHidden/>
    <w:rsid w:val="00D23821"/>
    <w:rPr>
      <w:rFonts w:ascii="Arial Narrow" w:hAnsi="Arial Narrow"/>
      <w:sz w:val="22"/>
      <w:szCs w:val="22"/>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semiHidden/>
    <w:rsid w:val="00D23821"/>
    <w:rPr>
      <w:rFonts w:ascii="Arial Narrow" w:hAnsi="Arial Narrow"/>
      <w:sz w:val="22"/>
      <w:szCs w:val="22"/>
    </w:rPr>
  </w:style>
  <w:style w:type="paragraph" w:styleId="Retraitcorpsdetexte2">
    <w:name w:val="Body Text Indent 2"/>
    <w:basedOn w:val="Normal"/>
    <w:link w:val="Retraitcorpsdetexte2Car"/>
    <w:uiPriority w:val="99"/>
    <w:semiHidden/>
    <w:pPr>
      <w:ind w:left="1701"/>
    </w:pPr>
  </w:style>
  <w:style w:type="character" w:customStyle="1" w:styleId="Retraitcorpsdetexte2Car">
    <w:name w:val="Retrait corps de texte 2 Car"/>
    <w:link w:val="Retraitcorpsdetexte2"/>
    <w:uiPriority w:val="99"/>
    <w:semiHidden/>
    <w:rsid w:val="00D23821"/>
    <w:rPr>
      <w:rFonts w:ascii="Arial Narrow" w:hAnsi="Arial Narrow"/>
      <w:sz w:val="22"/>
      <w:szCs w:val="22"/>
    </w:rPr>
  </w:style>
  <w:style w:type="paragraph" w:styleId="Retraitcorpsdetexte3">
    <w:name w:val="Body Text Indent 3"/>
    <w:basedOn w:val="Normal"/>
    <w:link w:val="Retraitcorpsdetexte3Car"/>
    <w:uiPriority w:val="99"/>
    <w:semiHidden/>
    <w:pPr>
      <w:keepNext/>
      <w:ind w:left="709"/>
      <w:jc w:val="center"/>
      <w:outlineLvl w:val="0"/>
    </w:pPr>
    <w:rPr>
      <w:b/>
      <w:bCs/>
      <w:sz w:val="28"/>
      <w:szCs w:val="28"/>
    </w:rPr>
  </w:style>
  <w:style w:type="character" w:customStyle="1" w:styleId="Retraitcorpsdetexte3Car">
    <w:name w:val="Retrait corps de texte 3 Car"/>
    <w:link w:val="Retraitcorpsdetexte3"/>
    <w:uiPriority w:val="99"/>
    <w:semiHidden/>
    <w:rsid w:val="00D23821"/>
    <w:rPr>
      <w:rFonts w:ascii="Arial Narrow" w:hAnsi="Arial Narrow"/>
      <w:sz w:val="16"/>
      <w:szCs w:val="16"/>
    </w:rPr>
  </w:style>
  <w:style w:type="paragraph" w:styleId="Corpsdetexte3">
    <w:name w:val="Body Text 3"/>
    <w:basedOn w:val="Normal"/>
    <w:link w:val="Corpsdetexte3Car"/>
    <w:uiPriority w:val="99"/>
    <w:semiHidden/>
    <w:pPr>
      <w:jc w:val="center"/>
    </w:pPr>
    <w:rPr>
      <w:b/>
      <w:bCs/>
      <w:sz w:val="28"/>
      <w:szCs w:val="28"/>
    </w:rPr>
  </w:style>
  <w:style w:type="character" w:customStyle="1" w:styleId="Corpsdetexte3Car">
    <w:name w:val="Corps de texte 3 Car"/>
    <w:link w:val="Corpsdetexte3"/>
    <w:uiPriority w:val="99"/>
    <w:semiHidden/>
    <w:rsid w:val="00D23821"/>
    <w:rPr>
      <w:rFonts w:ascii="Arial Narrow" w:hAnsi="Arial Narrow"/>
      <w:sz w:val="16"/>
      <w:szCs w:val="16"/>
    </w:rPr>
  </w:style>
  <w:style w:type="character" w:styleId="Lienhypertextesuivivisit">
    <w:name w:val="FollowedHyperlink"/>
    <w:uiPriority w:val="99"/>
    <w:semiHidden/>
    <w:rPr>
      <w:color w:val="800080"/>
      <w:u w:val="single"/>
    </w:rPr>
  </w:style>
  <w:style w:type="paragraph" w:styleId="Notedebasdepage">
    <w:name w:val="footnote text"/>
    <w:basedOn w:val="Normal"/>
    <w:link w:val="NotedebasdepageCar"/>
    <w:uiPriority w:val="99"/>
    <w:semiHidden/>
    <w:pPr>
      <w:widowControl w:val="0"/>
      <w:spacing w:line="240" w:lineRule="auto"/>
    </w:pPr>
    <w:rPr>
      <w:sz w:val="18"/>
      <w:szCs w:val="18"/>
    </w:rPr>
  </w:style>
  <w:style w:type="character" w:customStyle="1" w:styleId="NotedebasdepageCar">
    <w:name w:val="Note de bas de page Car"/>
    <w:link w:val="Notedebasdepage"/>
    <w:uiPriority w:val="99"/>
    <w:semiHidden/>
    <w:locked/>
    <w:rsid w:val="00A15B0E"/>
    <w:rPr>
      <w:rFonts w:ascii="Arial Narrow" w:hAnsi="Arial Narrow"/>
      <w:sz w:val="18"/>
    </w:rPr>
  </w:style>
  <w:style w:type="character" w:styleId="Appelnotedebasdep">
    <w:name w:val="footnote reference"/>
    <w:uiPriority w:val="99"/>
    <w:semiHidden/>
    <w:rPr>
      <w:vertAlign w:val="superscript"/>
    </w:rPr>
  </w:style>
  <w:style w:type="character" w:styleId="Numrodepage">
    <w:name w:val="page number"/>
    <w:uiPriority w:val="99"/>
    <w:semiHidden/>
    <w:rPr>
      <w:rFonts w:cs="Times New Roman"/>
    </w:rPr>
  </w:style>
  <w:style w:type="paragraph" w:styleId="Normalcentr">
    <w:name w:val="Block Text"/>
    <w:basedOn w:val="Normal"/>
    <w:uiPriority w:val="99"/>
    <w:semiHidden/>
    <w:pPr>
      <w:ind w:left="-426" w:right="567"/>
      <w:jc w:val="center"/>
    </w:pPr>
    <w:rPr>
      <w:rFonts w:ascii="Times New Roman" w:hAnsi="Times New Roman"/>
      <w:b/>
      <w:bCs/>
      <w:sz w:val="24"/>
      <w:szCs w:val="24"/>
    </w:rPr>
  </w:style>
  <w:style w:type="paragraph" w:styleId="Explorateurdedocuments">
    <w:name w:val="Document Map"/>
    <w:basedOn w:val="Normal"/>
    <w:link w:val="ExplorateurdedocumentsCar"/>
    <w:uiPriority w:val="99"/>
    <w:semiHidden/>
    <w:pPr>
      <w:shd w:val="clear" w:color="auto" w:fill="000080"/>
      <w:ind w:left="0"/>
    </w:pPr>
    <w:rPr>
      <w:rFonts w:ascii="Tahoma" w:hAnsi="Tahoma" w:cs="Arial Narrow"/>
      <w:sz w:val="23"/>
      <w:szCs w:val="23"/>
    </w:rPr>
  </w:style>
  <w:style w:type="character" w:customStyle="1" w:styleId="ExplorateurdedocumentsCar">
    <w:name w:val="Explorateur de documents Car"/>
    <w:link w:val="Explorateurdedocuments"/>
    <w:uiPriority w:val="99"/>
    <w:semiHidden/>
    <w:rsid w:val="00D23821"/>
    <w:rPr>
      <w:rFonts w:ascii="Segoe UI" w:hAnsi="Segoe UI" w:cs="Segoe UI"/>
      <w:sz w:val="16"/>
      <w:szCs w:val="16"/>
    </w:rPr>
  </w:style>
  <w:style w:type="character" w:customStyle="1" w:styleId="Fort">
    <w:name w:val="Fort"/>
    <w:rPr>
      <w:b/>
    </w:rPr>
  </w:style>
  <w:style w:type="paragraph" w:customStyle="1" w:styleId="tmoignage">
    <w:name w:val="témoignage"/>
    <w:basedOn w:val="Normal"/>
    <w:pPr>
      <w:pBdr>
        <w:left w:val="single" w:sz="18" w:space="4" w:color="auto"/>
      </w:pBdr>
      <w:spacing w:line="240" w:lineRule="exact"/>
      <w:ind w:left="2126" w:right="709"/>
      <w:jc w:val="left"/>
    </w:pPr>
    <w:rPr>
      <w:rFonts w:ascii="Garamond" w:hAnsi="Garamond"/>
      <w:i/>
      <w:iCs/>
      <w:sz w:val="24"/>
      <w:szCs w:val="24"/>
    </w:rPr>
  </w:style>
  <w:style w:type="paragraph" w:customStyle="1" w:styleId="texte">
    <w:name w:val="texte"/>
    <w:basedOn w:val="Normal"/>
    <w:pPr>
      <w:spacing w:before="60" w:line="264" w:lineRule="auto"/>
      <w:ind w:left="851"/>
    </w:pPr>
    <w:rPr>
      <w:rFonts w:ascii="Arial" w:hAnsi="Arial" w:cs="Arial"/>
      <w:sz w:val="20"/>
      <w:szCs w:val="20"/>
      <w:lang w:val="fr-CA"/>
    </w:rPr>
  </w:style>
  <w:style w:type="paragraph" w:customStyle="1" w:styleId="psLgende">
    <w:name w:val="ps_Légende"/>
    <w:basedOn w:val="texte"/>
    <w:pPr>
      <w:spacing w:after="60" w:line="300" w:lineRule="auto"/>
      <w:jc w:val="center"/>
    </w:pPr>
    <w:rPr>
      <w:b/>
      <w:bCs/>
      <w:i/>
      <w:iCs/>
      <w:lang w:val="fr-FR"/>
    </w:rPr>
  </w:style>
  <w:style w:type="paragraph" w:customStyle="1" w:styleId="texteavanttableau">
    <w:name w:val="texte avant tableau"/>
    <w:basedOn w:val="texte"/>
    <w:pPr>
      <w:keepNext/>
      <w:keepLines/>
      <w:spacing w:after="120"/>
    </w:pPr>
  </w:style>
  <w:style w:type="paragraph" w:customStyle="1" w:styleId="Faceface">
    <w:name w:val="Face à face"/>
    <w:basedOn w:val="Normal"/>
    <w:pPr>
      <w:keepNext/>
      <w:keepLines/>
      <w:tabs>
        <w:tab w:val="left" w:pos="8222"/>
      </w:tabs>
      <w:spacing w:before="120" w:line="264" w:lineRule="auto"/>
      <w:ind w:left="2694" w:hanging="1843"/>
    </w:pPr>
    <w:rPr>
      <w:rFonts w:ascii="Arial" w:hAnsi="Arial" w:cs="Arial"/>
      <w:sz w:val="20"/>
      <w:szCs w:val="20"/>
      <w:lang w:val="fr-CA"/>
    </w:rPr>
  </w:style>
  <w:style w:type="paragraph" w:customStyle="1" w:styleId="TitreCV1er">
    <w:name w:val="Titre CV 1er"/>
    <w:basedOn w:val="Normal"/>
    <w:pPr>
      <w:keepNext/>
      <w:keepLines/>
      <w:spacing w:before="120" w:line="264" w:lineRule="auto"/>
    </w:pPr>
    <w:rPr>
      <w:rFonts w:ascii="Arial" w:hAnsi="Arial" w:cs="Arial"/>
      <w:b/>
      <w:bCs/>
      <w:sz w:val="20"/>
      <w:szCs w:val="20"/>
      <w:lang w:val="fr-CA"/>
    </w:rPr>
  </w:style>
  <w:style w:type="paragraph" w:customStyle="1" w:styleId="DefaultText">
    <w:name w:val="Default Text"/>
    <w:basedOn w:val="Normal"/>
    <w:pPr>
      <w:overflowPunct w:val="0"/>
      <w:autoSpaceDE w:val="0"/>
      <w:autoSpaceDN w:val="0"/>
      <w:adjustRightInd w:val="0"/>
      <w:spacing w:line="240" w:lineRule="auto"/>
      <w:ind w:left="0"/>
      <w:jc w:val="left"/>
      <w:textAlignment w:val="baseline"/>
    </w:pPr>
    <w:rPr>
      <w:rFonts w:ascii="Times New Roman" w:hAnsi="Times New Roman"/>
      <w:sz w:val="24"/>
      <w:szCs w:val="24"/>
      <w:lang w:val="en-US"/>
    </w:rPr>
  </w:style>
  <w:style w:type="paragraph" w:customStyle="1" w:styleId="Titre6contacts">
    <w:name w:val="Titre 6 contacts"/>
    <w:basedOn w:val="Titre6"/>
    <w:pPr>
      <w:spacing w:before="480"/>
      <w:ind w:left="2268" w:right="2268" w:firstLine="567"/>
      <w:jc w:val="center"/>
    </w:pPr>
  </w:style>
  <w:style w:type="paragraph" w:customStyle="1" w:styleId="Normalcontacts">
    <w:name w:val="Normal contacts"/>
    <w:basedOn w:val="Normal"/>
    <w:pPr>
      <w:tabs>
        <w:tab w:val="left" w:pos="2552"/>
      </w:tabs>
      <w:spacing w:line="480" w:lineRule="auto"/>
      <w:ind w:left="0"/>
      <w:jc w:val="center"/>
    </w:pPr>
  </w:style>
  <w:style w:type="paragraph" w:customStyle="1" w:styleId="H2">
    <w:name w:val="H2"/>
    <w:basedOn w:val="Normal"/>
    <w:next w:val="Normal"/>
    <w:pPr>
      <w:keepNext/>
      <w:spacing w:before="100" w:after="100" w:line="240" w:lineRule="auto"/>
      <w:ind w:left="0"/>
      <w:jc w:val="left"/>
      <w:outlineLvl w:val="2"/>
    </w:pPr>
    <w:rPr>
      <w:rFonts w:ascii="Times New Roman" w:hAnsi="Times New Roman"/>
      <w:b/>
      <w:bCs/>
      <w:sz w:val="36"/>
      <w:szCs w:val="36"/>
    </w:rPr>
  </w:style>
  <w:style w:type="paragraph" w:styleId="NormalWeb">
    <w:name w:val="Normal (Web)"/>
    <w:basedOn w:val="Normal"/>
    <w:uiPriority w:val="99"/>
    <w:semiHidden/>
    <w:pPr>
      <w:spacing w:before="100" w:beforeAutospacing="1" w:after="100" w:afterAutospacing="1" w:line="240" w:lineRule="auto"/>
      <w:ind w:left="0"/>
      <w:jc w:val="left"/>
    </w:pPr>
    <w:rPr>
      <w:rFonts w:ascii="Arial Unicode MS" w:hAnsi="Arial Unicode MS"/>
      <w:sz w:val="24"/>
      <w:szCs w:val="24"/>
    </w:rPr>
  </w:style>
  <w:style w:type="paragraph" w:customStyle="1" w:styleId="Pieddepage2">
    <w:name w:val="Pied de page 2"/>
    <w:basedOn w:val="Pieddepage"/>
    <w:pPr>
      <w:tabs>
        <w:tab w:val="clear" w:pos="4536"/>
        <w:tab w:val="clear" w:pos="9072"/>
        <w:tab w:val="center" w:pos="-1985"/>
        <w:tab w:val="right" w:pos="9214"/>
      </w:tabs>
      <w:spacing w:line="240" w:lineRule="auto"/>
      <w:ind w:left="6521" w:right="-142"/>
      <w:jc w:val="left"/>
    </w:pPr>
    <w:rPr>
      <w:rFonts w:ascii="Times New Roman" w:hAnsi="Times New Roman"/>
      <w:sz w:val="18"/>
      <w:szCs w:val="18"/>
    </w:rPr>
  </w:style>
  <w:style w:type="character" w:styleId="Marquedecommentaire">
    <w:name w:val="annotation reference"/>
    <w:uiPriority w:val="99"/>
    <w:semiHidden/>
    <w:rPr>
      <w:sz w:val="16"/>
    </w:rPr>
  </w:style>
  <w:style w:type="paragraph" w:styleId="Commentaire">
    <w:name w:val="annotation text"/>
    <w:basedOn w:val="Normal"/>
    <w:link w:val="CommentaireCar"/>
    <w:uiPriority w:val="99"/>
    <w:semiHidden/>
    <w:rPr>
      <w:sz w:val="20"/>
      <w:szCs w:val="20"/>
    </w:rPr>
  </w:style>
  <w:style w:type="character" w:customStyle="1" w:styleId="CommentaireCar">
    <w:name w:val="Commentaire Car"/>
    <w:link w:val="Commentaire"/>
    <w:uiPriority w:val="99"/>
    <w:semiHidden/>
    <w:rsid w:val="00D23821"/>
    <w:rPr>
      <w:rFonts w:ascii="Arial Narrow" w:hAnsi="Arial Narrow"/>
    </w:rPr>
  </w:style>
  <w:style w:type="paragraph" w:customStyle="1" w:styleId="Normal2">
    <w:name w:val="Normal 2"/>
    <w:basedOn w:val="Normal"/>
    <w:pPr>
      <w:pBdr>
        <w:bottom w:val="single" w:sz="4" w:space="1" w:color="auto"/>
      </w:pBdr>
      <w:spacing w:before="600"/>
      <w:ind w:left="1259" w:right="3894"/>
      <w:jc w:val="left"/>
    </w:pPr>
    <w:rPr>
      <w:rFonts w:ascii="Tahoma" w:hAnsi="Tahoma" w:cs="Arial Narrow"/>
      <w:b/>
      <w:bCs/>
      <w:sz w:val="18"/>
      <w:szCs w:val="18"/>
    </w:rPr>
  </w:style>
  <w:style w:type="character" w:styleId="lev">
    <w:name w:val="Strong"/>
    <w:uiPriority w:val="22"/>
    <w:qFormat/>
    <w:rPr>
      <w:b/>
    </w:rPr>
  </w:style>
  <w:style w:type="paragraph" w:customStyle="1" w:styleId="BMCNormal">
    <w:name w:val="BMC Normal"/>
    <w:basedOn w:val="Normal"/>
    <w:pPr>
      <w:spacing w:line="240" w:lineRule="auto"/>
      <w:ind w:left="0"/>
    </w:pPr>
    <w:rPr>
      <w:rFonts w:ascii="Times New Roman" w:hAnsi="Times New Roman"/>
      <w:sz w:val="24"/>
      <w:szCs w:val="24"/>
    </w:rPr>
  </w:style>
  <w:style w:type="paragraph" w:styleId="Listepuces">
    <w:name w:val="List Bullet"/>
    <w:basedOn w:val="Normal"/>
    <w:autoRedefine/>
    <w:uiPriority w:val="99"/>
    <w:semiHidden/>
    <w:pPr>
      <w:numPr>
        <w:numId w:val="2"/>
      </w:numPr>
    </w:pPr>
  </w:style>
  <w:style w:type="paragraph" w:styleId="Sous-titre">
    <w:name w:val="Subtitle"/>
    <w:basedOn w:val="Normal"/>
    <w:link w:val="Sous-titreCar"/>
    <w:uiPriority w:val="11"/>
    <w:qFormat/>
    <w:pPr>
      <w:jc w:val="left"/>
    </w:pPr>
    <w:rPr>
      <w:rFonts w:ascii="Abadi MT Condensed Light" w:hAnsi="Abadi MT Condensed Light"/>
      <w:b/>
      <w:bCs/>
      <w:sz w:val="24"/>
      <w:szCs w:val="24"/>
    </w:rPr>
  </w:style>
  <w:style w:type="character" w:customStyle="1" w:styleId="Sous-titreCar">
    <w:name w:val="Sous-titre Car"/>
    <w:link w:val="Sous-titre"/>
    <w:uiPriority w:val="11"/>
    <w:rsid w:val="00D23821"/>
    <w:rPr>
      <w:rFonts w:ascii="Calibri Light" w:eastAsia="Times New Roman" w:hAnsi="Calibri Light" w:cs="Times New Roman"/>
      <w:sz w:val="24"/>
      <w:szCs w:val="24"/>
    </w:rPr>
  </w:style>
  <w:style w:type="paragraph" w:styleId="TM6">
    <w:name w:val="toc 6"/>
    <w:basedOn w:val="Normal"/>
    <w:next w:val="Normal"/>
    <w:autoRedefine/>
    <w:uiPriority w:val="39"/>
    <w:semiHidden/>
    <w:pPr>
      <w:spacing w:line="360" w:lineRule="auto"/>
      <w:ind w:left="1100"/>
      <w:jc w:val="left"/>
    </w:pPr>
    <w:rPr>
      <w:rFonts w:ascii="Times New Roman" w:hAnsi="Times New Roman"/>
    </w:rPr>
  </w:style>
  <w:style w:type="paragraph" w:styleId="Textedebulles">
    <w:name w:val="Balloon Text"/>
    <w:basedOn w:val="Normal"/>
    <w:link w:val="TextedebullesCar"/>
    <w:uiPriority w:val="99"/>
    <w:semiHidden/>
    <w:rPr>
      <w:rFonts w:ascii="Tahoma" w:hAnsi="Tahoma" w:cs="Arial Narrow"/>
      <w:sz w:val="16"/>
      <w:szCs w:val="16"/>
    </w:rPr>
  </w:style>
  <w:style w:type="character" w:customStyle="1" w:styleId="TextedebullesCar">
    <w:name w:val="Texte de bulles Car"/>
    <w:link w:val="Textedebulles"/>
    <w:uiPriority w:val="99"/>
    <w:semiHidden/>
    <w:rsid w:val="00D23821"/>
    <w:rPr>
      <w:rFonts w:ascii="Segoe UI" w:hAnsi="Segoe UI" w:cs="Segoe UI"/>
      <w:sz w:val="18"/>
      <w:szCs w:val="18"/>
    </w:rPr>
  </w:style>
  <w:style w:type="character" w:customStyle="1" w:styleId="JCROCHEM">
    <w:name w:val="JCROCHEM"/>
    <w:semiHidden/>
    <w:rPr>
      <w:rFonts w:ascii="Arial" w:hAnsi="Arial"/>
      <w:color w:val="000080"/>
      <w:sz w:val="20"/>
    </w:rPr>
  </w:style>
  <w:style w:type="paragraph" w:customStyle="1" w:styleId="CarCarCharCharCarCarCharCharCarCarCarCarCarCharCharCarCarCharChar">
    <w:name w:val="Car Car Char Char Car Car Char Char Car Car Car Car Car Char Char Car Car Char Char"/>
    <w:basedOn w:val="Normal"/>
    <w:pPr>
      <w:spacing w:after="160" w:line="240" w:lineRule="exact"/>
      <w:ind w:left="0"/>
    </w:pPr>
    <w:rPr>
      <w:rFonts w:ascii="Verdana" w:hAnsi="Verdana"/>
      <w:sz w:val="20"/>
      <w:szCs w:val="20"/>
      <w:lang w:val="en-US" w:eastAsia="en-US"/>
    </w:rPr>
  </w:style>
  <w:style w:type="paragraph" w:customStyle="1" w:styleId="Car">
    <w:name w:val="Car"/>
    <w:basedOn w:val="Normal"/>
    <w:pPr>
      <w:spacing w:after="160" w:line="240" w:lineRule="exact"/>
      <w:ind w:left="0"/>
      <w:jc w:val="left"/>
    </w:pPr>
    <w:rPr>
      <w:rFonts w:ascii="Tahoma" w:hAnsi="Tahoma"/>
      <w:sz w:val="20"/>
      <w:szCs w:val="20"/>
      <w:lang w:val="en-US" w:eastAsia="en-US"/>
    </w:rPr>
  </w:style>
  <w:style w:type="paragraph" w:styleId="Objetducommentaire">
    <w:name w:val="annotation subject"/>
    <w:basedOn w:val="Commentaire"/>
    <w:next w:val="Commentaire"/>
    <w:link w:val="ObjetducommentaireCar"/>
    <w:uiPriority w:val="99"/>
    <w:semiHidden/>
    <w:rPr>
      <w:b/>
      <w:bCs/>
    </w:rPr>
  </w:style>
  <w:style w:type="character" w:customStyle="1" w:styleId="ObjetducommentaireCar">
    <w:name w:val="Objet du commentaire Car"/>
    <w:link w:val="Objetducommentaire"/>
    <w:uiPriority w:val="99"/>
    <w:semiHidden/>
    <w:rsid w:val="00D23821"/>
    <w:rPr>
      <w:rFonts w:ascii="Arial Narrow" w:hAnsi="Arial Narrow"/>
      <w:b/>
      <w:bCs/>
    </w:rPr>
  </w:style>
  <w:style w:type="paragraph" w:customStyle="1" w:styleId="Textepardfaut">
    <w:name w:val="Texte par défaut"/>
    <w:basedOn w:val="Normal"/>
    <w:pPr>
      <w:autoSpaceDE w:val="0"/>
      <w:autoSpaceDN w:val="0"/>
      <w:adjustRightInd w:val="0"/>
      <w:spacing w:line="240" w:lineRule="auto"/>
      <w:ind w:left="0"/>
      <w:jc w:val="left"/>
    </w:pPr>
    <w:rPr>
      <w:rFonts w:ascii="Times New Roman" w:hAnsi="Times New Roman"/>
      <w:sz w:val="24"/>
      <w:szCs w:val="24"/>
      <w:lang w:val="en-US"/>
    </w:rPr>
  </w:style>
  <w:style w:type="character" w:customStyle="1" w:styleId="caps">
    <w:name w:val="caps"/>
    <w:rPr>
      <w:rFonts w:cs="Times New Roman"/>
    </w:rPr>
  </w:style>
  <w:style w:type="character" w:customStyle="1" w:styleId="st">
    <w:name w:val="st"/>
    <w:rsid w:val="00476B77"/>
  </w:style>
  <w:style w:type="character" w:styleId="Accentuation">
    <w:name w:val="Emphasis"/>
    <w:uiPriority w:val="20"/>
    <w:qFormat/>
    <w:rsid w:val="00476B77"/>
    <w:rPr>
      <w:i/>
    </w:rPr>
  </w:style>
  <w:style w:type="paragraph" w:styleId="Lgende">
    <w:name w:val="caption"/>
    <w:basedOn w:val="Normal"/>
    <w:next w:val="Normal"/>
    <w:uiPriority w:val="35"/>
    <w:qFormat/>
    <w:rsid w:val="00D53833"/>
    <w:rPr>
      <w:b/>
      <w:bCs/>
      <w:sz w:val="20"/>
      <w:szCs w:val="20"/>
    </w:rPr>
  </w:style>
  <w:style w:type="character" w:customStyle="1" w:styleId="st1">
    <w:name w:val="st1"/>
    <w:rsid w:val="00332C0D"/>
  </w:style>
  <w:style w:type="character" w:customStyle="1" w:styleId="apple-converted-space">
    <w:name w:val="apple-converted-space"/>
    <w:rsid w:val="008A7481"/>
  </w:style>
  <w:style w:type="paragraph" w:customStyle="1" w:styleId="Tramecouleur-Accent11">
    <w:name w:val="Trame couleur - Accent 11"/>
    <w:hidden/>
    <w:uiPriority w:val="99"/>
    <w:semiHidden/>
    <w:rsid w:val="008A24F0"/>
    <w:rPr>
      <w:rFonts w:ascii="Arial Narrow" w:hAnsi="Arial Narrow"/>
      <w:sz w:val="22"/>
      <w:szCs w:val="22"/>
    </w:rPr>
  </w:style>
  <w:style w:type="paragraph" w:customStyle="1" w:styleId="Listecouleur-Accent11">
    <w:name w:val="Liste couleur - Accent 11"/>
    <w:basedOn w:val="Normal"/>
    <w:uiPriority w:val="34"/>
    <w:qFormat/>
    <w:rsid w:val="00973218"/>
    <w:pPr>
      <w:ind w:left="708"/>
    </w:pPr>
  </w:style>
  <w:style w:type="paragraph" w:customStyle="1" w:styleId="body">
    <w:name w:val="body"/>
    <w:basedOn w:val="Normal"/>
    <w:rsid w:val="005A2522"/>
    <w:pPr>
      <w:spacing w:before="100" w:beforeAutospacing="1" w:after="100" w:afterAutospacing="1" w:line="240" w:lineRule="auto"/>
      <w:ind w:left="0"/>
      <w:jc w:val="left"/>
    </w:pPr>
    <w:rPr>
      <w:rFonts w:ascii="Times New Roman" w:hAnsi="Times New Roman"/>
      <w:sz w:val="24"/>
      <w:szCs w:val="24"/>
    </w:rPr>
  </w:style>
  <w:style w:type="character" w:customStyle="1" w:styleId="username">
    <w:name w:val="username"/>
    <w:rsid w:val="00EF6BCA"/>
  </w:style>
  <w:style w:type="paragraph" w:styleId="Sansinterligne">
    <w:name w:val="No Spacing"/>
    <w:uiPriority w:val="1"/>
    <w:qFormat/>
    <w:rsid w:val="001C48D3"/>
    <w:rPr>
      <w:rFonts w:ascii="Calibri" w:hAnsi="Calibri"/>
      <w:sz w:val="22"/>
      <w:szCs w:val="22"/>
      <w:lang w:eastAsia="en-US"/>
    </w:rPr>
  </w:style>
  <w:style w:type="paragraph" w:styleId="Notedefin">
    <w:name w:val="endnote text"/>
    <w:basedOn w:val="Normal"/>
    <w:link w:val="NotedefinCar"/>
    <w:uiPriority w:val="99"/>
    <w:semiHidden/>
    <w:unhideWhenUsed/>
    <w:rsid w:val="00415CD9"/>
    <w:rPr>
      <w:sz w:val="20"/>
      <w:szCs w:val="20"/>
    </w:rPr>
  </w:style>
  <w:style w:type="character" w:customStyle="1" w:styleId="NotedefinCar">
    <w:name w:val="Note de fin Car"/>
    <w:link w:val="Notedefin"/>
    <w:uiPriority w:val="99"/>
    <w:semiHidden/>
    <w:locked/>
    <w:rsid w:val="00415CD9"/>
    <w:rPr>
      <w:rFonts w:ascii="Arial Narrow" w:hAnsi="Arial Narrow"/>
    </w:rPr>
  </w:style>
  <w:style w:type="character" w:styleId="Appeldenotedefin">
    <w:name w:val="endnote reference"/>
    <w:uiPriority w:val="99"/>
    <w:semiHidden/>
    <w:unhideWhenUsed/>
    <w:rsid w:val="00415CD9"/>
    <w:rPr>
      <w:vertAlign w:val="superscript"/>
    </w:rPr>
  </w:style>
  <w:style w:type="paragraph" w:styleId="Paragraphedeliste">
    <w:name w:val="List Paragraph"/>
    <w:basedOn w:val="Normal"/>
    <w:uiPriority w:val="34"/>
    <w:qFormat/>
    <w:rsid w:val="00600402"/>
    <w:pPr>
      <w:ind w:left="720"/>
      <w:contextualSpacing/>
    </w:pPr>
  </w:style>
  <w:style w:type="character" w:customStyle="1" w:styleId="Mentionnonrsolue1">
    <w:name w:val="Mention non résolue1"/>
    <w:basedOn w:val="Policepardfaut"/>
    <w:uiPriority w:val="99"/>
    <w:semiHidden/>
    <w:unhideWhenUsed/>
    <w:rsid w:val="00A01F58"/>
    <w:rPr>
      <w:color w:val="605E5C"/>
      <w:shd w:val="clear" w:color="auto" w:fill="E1DFDD"/>
    </w:rPr>
  </w:style>
  <w:style w:type="paragraph" w:styleId="Rvision">
    <w:name w:val="Revision"/>
    <w:hidden/>
    <w:uiPriority w:val="71"/>
    <w:unhideWhenUsed/>
    <w:rsid w:val="00B827E8"/>
    <w:rPr>
      <w:rFonts w:ascii="Arial Narrow" w:hAnsi="Arial Narrow"/>
      <w:sz w:val="22"/>
      <w:szCs w:val="22"/>
    </w:rPr>
  </w:style>
  <w:style w:type="character" w:styleId="Mentionnonrsolue">
    <w:name w:val="Unresolved Mention"/>
    <w:basedOn w:val="Policepardfaut"/>
    <w:uiPriority w:val="99"/>
    <w:semiHidden/>
    <w:unhideWhenUsed/>
    <w:rsid w:val="00F31B02"/>
    <w:rPr>
      <w:color w:val="605E5C"/>
      <w:shd w:val="clear" w:color="auto" w:fill="E1DFDD"/>
    </w:rPr>
  </w:style>
  <w:style w:type="character" w:customStyle="1" w:styleId="Bodytext3">
    <w:name w:val="Body text|3_"/>
    <w:basedOn w:val="Policepardfaut"/>
    <w:link w:val="Bodytext30"/>
    <w:rsid w:val="00DB7471"/>
    <w:rPr>
      <w:rFonts w:ascii="Liberation Sans" w:eastAsia="Liberation Sans" w:hAnsi="Liberation Sans" w:cs="Liberation Sans"/>
      <w:color w:val="00425E"/>
      <w:sz w:val="32"/>
      <w:szCs w:val="32"/>
    </w:rPr>
  </w:style>
  <w:style w:type="paragraph" w:customStyle="1" w:styleId="Bodytext30">
    <w:name w:val="Body text|3"/>
    <w:basedOn w:val="Normal"/>
    <w:link w:val="Bodytext3"/>
    <w:rsid w:val="00DB7471"/>
    <w:pPr>
      <w:widowControl w:val="0"/>
      <w:spacing w:line="240" w:lineRule="auto"/>
      <w:ind w:left="0"/>
      <w:jc w:val="left"/>
    </w:pPr>
    <w:rPr>
      <w:rFonts w:ascii="Liberation Sans" w:eastAsia="Liberation Sans" w:hAnsi="Liberation Sans" w:cs="Liberation Sans"/>
      <w:color w:val="00425E"/>
      <w:sz w:val="32"/>
      <w:szCs w:val="32"/>
    </w:rPr>
  </w:style>
  <w:style w:type="character" w:customStyle="1" w:styleId="Bodytext1">
    <w:name w:val="Body text|1_"/>
    <w:basedOn w:val="Policepardfaut"/>
    <w:link w:val="Bodytext10"/>
    <w:rsid w:val="00DB7471"/>
    <w:rPr>
      <w:rFonts w:ascii="Liberation Sans" w:eastAsia="Liberation Sans" w:hAnsi="Liberation Sans" w:cs="Liberation Sans"/>
      <w:sz w:val="19"/>
      <w:szCs w:val="19"/>
    </w:rPr>
  </w:style>
  <w:style w:type="paragraph" w:customStyle="1" w:styleId="Bodytext10">
    <w:name w:val="Body text|1"/>
    <w:basedOn w:val="Normal"/>
    <w:link w:val="Bodytext1"/>
    <w:rsid w:val="00DB7471"/>
    <w:pPr>
      <w:widowControl w:val="0"/>
      <w:spacing w:after="260" w:line="264" w:lineRule="auto"/>
      <w:ind w:left="0"/>
      <w:jc w:val="left"/>
    </w:pPr>
    <w:rPr>
      <w:rFonts w:ascii="Liberation Sans" w:eastAsia="Liberation Sans" w:hAnsi="Liberation Sans" w:cs="Liberation Sans"/>
      <w:sz w:val="19"/>
      <w:szCs w:val="19"/>
    </w:rPr>
  </w:style>
  <w:style w:type="character" w:customStyle="1" w:styleId="Bodytext2">
    <w:name w:val="Body text|2_"/>
    <w:basedOn w:val="Policepardfaut"/>
    <w:link w:val="Bodytext20"/>
    <w:rsid w:val="00DB7471"/>
    <w:rPr>
      <w:rFonts w:ascii="Liberation Sans" w:eastAsia="Liberation Sans" w:hAnsi="Liberation Sans" w:cs="Liberation Sans"/>
      <w:sz w:val="16"/>
      <w:szCs w:val="16"/>
    </w:rPr>
  </w:style>
  <w:style w:type="character" w:customStyle="1" w:styleId="Heading61">
    <w:name w:val="Heading #6|1_"/>
    <w:basedOn w:val="Policepardfaut"/>
    <w:link w:val="Heading610"/>
    <w:rsid w:val="00DB7471"/>
    <w:rPr>
      <w:rFonts w:ascii="Liberation Sans" w:eastAsia="Liberation Sans" w:hAnsi="Liberation Sans" w:cs="Liberation Sans"/>
      <w:color w:val="00425E"/>
    </w:rPr>
  </w:style>
  <w:style w:type="paragraph" w:customStyle="1" w:styleId="Bodytext20">
    <w:name w:val="Body text|2"/>
    <w:basedOn w:val="Normal"/>
    <w:link w:val="Bodytext2"/>
    <w:rsid w:val="00DB7471"/>
    <w:pPr>
      <w:widowControl w:val="0"/>
      <w:spacing w:after="260" w:line="240" w:lineRule="auto"/>
      <w:ind w:left="0"/>
      <w:jc w:val="left"/>
    </w:pPr>
    <w:rPr>
      <w:rFonts w:ascii="Liberation Sans" w:eastAsia="Liberation Sans" w:hAnsi="Liberation Sans" w:cs="Liberation Sans"/>
      <w:sz w:val="16"/>
      <w:szCs w:val="16"/>
    </w:rPr>
  </w:style>
  <w:style w:type="paragraph" w:customStyle="1" w:styleId="Heading610">
    <w:name w:val="Heading #6|1"/>
    <w:basedOn w:val="Normal"/>
    <w:link w:val="Heading61"/>
    <w:rsid w:val="00DB7471"/>
    <w:pPr>
      <w:widowControl w:val="0"/>
      <w:spacing w:line="240" w:lineRule="auto"/>
      <w:ind w:left="0"/>
      <w:jc w:val="left"/>
      <w:outlineLvl w:val="5"/>
    </w:pPr>
    <w:rPr>
      <w:rFonts w:ascii="Liberation Sans" w:eastAsia="Liberation Sans" w:hAnsi="Liberation Sans" w:cs="Liberation Sans"/>
      <w:color w:val="00425E"/>
      <w:sz w:val="20"/>
      <w:szCs w:val="20"/>
    </w:rPr>
  </w:style>
  <w:style w:type="character" w:customStyle="1" w:styleId="Picturecaption1">
    <w:name w:val="Picture caption|1_"/>
    <w:basedOn w:val="Policepardfaut"/>
    <w:link w:val="Picturecaption10"/>
    <w:rsid w:val="00DB7471"/>
    <w:rPr>
      <w:rFonts w:ascii="Liberation Sans" w:eastAsia="Liberation Sans" w:hAnsi="Liberation Sans" w:cs="Liberation Sans"/>
      <w:color w:val="FFFFFF"/>
      <w:sz w:val="16"/>
      <w:szCs w:val="16"/>
    </w:rPr>
  </w:style>
  <w:style w:type="paragraph" w:customStyle="1" w:styleId="Picturecaption10">
    <w:name w:val="Picture caption|1"/>
    <w:basedOn w:val="Normal"/>
    <w:link w:val="Picturecaption1"/>
    <w:rsid w:val="00DB7471"/>
    <w:pPr>
      <w:widowControl w:val="0"/>
      <w:spacing w:line="240" w:lineRule="auto"/>
      <w:ind w:left="0"/>
      <w:jc w:val="left"/>
    </w:pPr>
    <w:rPr>
      <w:rFonts w:ascii="Liberation Sans" w:eastAsia="Liberation Sans" w:hAnsi="Liberation Sans" w:cs="Liberation Sans"/>
      <w:color w:val="FFFFFF"/>
      <w:sz w:val="16"/>
      <w:szCs w:val="16"/>
      <w:shd w:val="clear" w:color="auto" w:fill="71C8CB"/>
    </w:rPr>
  </w:style>
  <w:style w:type="character" w:customStyle="1" w:styleId="text">
    <w:name w:val="text"/>
    <w:basedOn w:val="Policepardfaut"/>
    <w:rsid w:val="0096706E"/>
  </w:style>
  <w:style w:type="character" w:customStyle="1" w:styleId="sex-restriction">
    <w:name w:val="sex-restriction"/>
    <w:basedOn w:val="Policepardfaut"/>
    <w:rsid w:val="0096706E"/>
  </w:style>
  <w:style w:type="character" w:customStyle="1" w:styleId="birthdaterestriction">
    <w:name w:val="birthdate_restriction"/>
    <w:basedOn w:val="Policepardfaut"/>
    <w:rsid w:val="00967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6603">
      <w:bodyDiv w:val="1"/>
      <w:marLeft w:val="0"/>
      <w:marRight w:val="0"/>
      <w:marTop w:val="0"/>
      <w:marBottom w:val="0"/>
      <w:divBdr>
        <w:top w:val="none" w:sz="0" w:space="0" w:color="auto"/>
        <w:left w:val="none" w:sz="0" w:space="0" w:color="auto"/>
        <w:bottom w:val="none" w:sz="0" w:space="0" w:color="auto"/>
        <w:right w:val="none" w:sz="0" w:space="0" w:color="auto"/>
      </w:divBdr>
    </w:div>
    <w:div w:id="209075175">
      <w:marLeft w:val="0"/>
      <w:marRight w:val="0"/>
      <w:marTop w:val="0"/>
      <w:marBottom w:val="0"/>
      <w:divBdr>
        <w:top w:val="none" w:sz="0" w:space="0" w:color="auto"/>
        <w:left w:val="none" w:sz="0" w:space="0" w:color="auto"/>
        <w:bottom w:val="none" w:sz="0" w:space="0" w:color="auto"/>
        <w:right w:val="none" w:sz="0" w:space="0" w:color="auto"/>
      </w:divBdr>
      <w:divsChild>
        <w:div w:id="209075181">
          <w:marLeft w:val="0"/>
          <w:marRight w:val="0"/>
          <w:marTop w:val="0"/>
          <w:marBottom w:val="0"/>
          <w:divBdr>
            <w:top w:val="none" w:sz="0" w:space="0" w:color="auto"/>
            <w:left w:val="none" w:sz="0" w:space="0" w:color="auto"/>
            <w:bottom w:val="none" w:sz="0" w:space="0" w:color="auto"/>
            <w:right w:val="none" w:sz="0" w:space="0" w:color="auto"/>
          </w:divBdr>
          <w:divsChild>
            <w:div w:id="209075196">
              <w:marLeft w:val="0"/>
              <w:marRight w:val="0"/>
              <w:marTop w:val="0"/>
              <w:marBottom w:val="0"/>
              <w:divBdr>
                <w:top w:val="none" w:sz="0" w:space="0" w:color="auto"/>
                <w:left w:val="none" w:sz="0" w:space="0" w:color="auto"/>
                <w:bottom w:val="none" w:sz="0" w:space="0" w:color="auto"/>
                <w:right w:val="none" w:sz="0" w:space="0" w:color="auto"/>
              </w:divBdr>
              <w:divsChild>
                <w:div w:id="209075180">
                  <w:marLeft w:val="0"/>
                  <w:marRight w:val="0"/>
                  <w:marTop w:val="0"/>
                  <w:marBottom w:val="0"/>
                  <w:divBdr>
                    <w:top w:val="none" w:sz="0" w:space="0" w:color="auto"/>
                    <w:left w:val="none" w:sz="0" w:space="0" w:color="auto"/>
                    <w:bottom w:val="none" w:sz="0" w:space="0" w:color="auto"/>
                    <w:right w:val="none" w:sz="0" w:space="0" w:color="auto"/>
                  </w:divBdr>
                  <w:divsChild>
                    <w:div w:id="209075191">
                      <w:marLeft w:val="0"/>
                      <w:marRight w:val="0"/>
                      <w:marTop w:val="0"/>
                      <w:marBottom w:val="0"/>
                      <w:divBdr>
                        <w:top w:val="none" w:sz="0" w:space="0" w:color="auto"/>
                        <w:left w:val="none" w:sz="0" w:space="0" w:color="auto"/>
                        <w:bottom w:val="none" w:sz="0" w:space="0" w:color="auto"/>
                        <w:right w:val="none" w:sz="0" w:space="0" w:color="auto"/>
                      </w:divBdr>
                      <w:divsChild>
                        <w:div w:id="209075195">
                          <w:marLeft w:val="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5177">
      <w:marLeft w:val="0"/>
      <w:marRight w:val="0"/>
      <w:marTop w:val="0"/>
      <w:marBottom w:val="0"/>
      <w:divBdr>
        <w:top w:val="none" w:sz="0" w:space="0" w:color="auto"/>
        <w:left w:val="none" w:sz="0" w:space="0" w:color="auto"/>
        <w:bottom w:val="none" w:sz="0" w:space="0" w:color="auto"/>
        <w:right w:val="none" w:sz="0" w:space="0" w:color="auto"/>
      </w:divBdr>
    </w:div>
    <w:div w:id="209075178">
      <w:marLeft w:val="0"/>
      <w:marRight w:val="0"/>
      <w:marTop w:val="0"/>
      <w:marBottom w:val="0"/>
      <w:divBdr>
        <w:top w:val="none" w:sz="0" w:space="0" w:color="auto"/>
        <w:left w:val="none" w:sz="0" w:space="0" w:color="auto"/>
        <w:bottom w:val="none" w:sz="0" w:space="0" w:color="auto"/>
        <w:right w:val="none" w:sz="0" w:space="0" w:color="auto"/>
      </w:divBdr>
      <w:divsChild>
        <w:div w:id="209075185">
          <w:marLeft w:val="0"/>
          <w:marRight w:val="0"/>
          <w:marTop w:val="0"/>
          <w:marBottom w:val="0"/>
          <w:divBdr>
            <w:top w:val="none" w:sz="0" w:space="0" w:color="auto"/>
            <w:left w:val="none" w:sz="0" w:space="0" w:color="auto"/>
            <w:bottom w:val="none" w:sz="0" w:space="0" w:color="auto"/>
            <w:right w:val="none" w:sz="0" w:space="0" w:color="auto"/>
          </w:divBdr>
          <w:divsChild>
            <w:div w:id="20907517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9075179">
      <w:marLeft w:val="0"/>
      <w:marRight w:val="0"/>
      <w:marTop w:val="0"/>
      <w:marBottom w:val="0"/>
      <w:divBdr>
        <w:top w:val="none" w:sz="0" w:space="0" w:color="auto"/>
        <w:left w:val="none" w:sz="0" w:space="0" w:color="auto"/>
        <w:bottom w:val="none" w:sz="0" w:space="0" w:color="auto"/>
        <w:right w:val="none" w:sz="0" w:space="0" w:color="auto"/>
      </w:divBdr>
      <w:divsChild>
        <w:div w:id="209075194">
          <w:marLeft w:val="0"/>
          <w:marRight w:val="0"/>
          <w:marTop w:val="0"/>
          <w:marBottom w:val="0"/>
          <w:divBdr>
            <w:top w:val="none" w:sz="0" w:space="0" w:color="auto"/>
            <w:left w:val="none" w:sz="0" w:space="0" w:color="auto"/>
            <w:bottom w:val="none" w:sz="0" w:space="0" w:color="auto"/>
            <w:right w:val="none" w:sz="0" w:space="0" w:color="auto"/>
          </w:divBdr>
          <w:divsChild>
            <w:div w:id="209075186">
              <w:marLeft w:val="0"/>
              <w:marRight w:val="0"/>
              <w:marTop w:val="0"/>
              <w:marBottom w:val="0"/>
              <w:divBdr>
                <w:top w:val="none" w:sz="0" w:space="0" w:color="auto"/>
                <w:left w:val="none" w:sz="0" w:space="0" w:color="auto"/>
                <w:bottom w:val="none" w:sz="0" w:space="0" w:color="auto"/>
                <w:right w:val="none" w:sz="0" w:space="0" w:color="auto"/>
              </w:divBdr>
            </w:div>
            <w:div w:id="209075187">
              <w:marLeft w:val="0"/>
              <w:marRight w:val="0"/>
              <w:marTop w:val="0"/>
              <w:marBottom w:val="0"/>
              <w:divBdr>
                <w:top w:val="none" w:sz="0" w:space="0" w:color="auto"/>
                <w:left w:val="none" w:sz="0" w:space="0" w:color="auto"/>
                <w:bottom w:val="none" w:sz="0" w:space="0" w:color="auto"/>
                <w:right w:val="none" w:sz="0" w:space="0" w:color="auto"/>
              </w:divBdr>
            </w:div>
            <w:div w:id="2090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5182">
      <w:marLeft w:val="0"/>
      <w:marRight w:val="0"/>
      <w:marTop w:val="0"/>
      <w:marBottom w:val="0"/>
      <w:divBdr>
        <w:top w:val="none" w:sz="0" w:space="0" w:color="auto"/>
        <w:left w:val="none" w:sz="0" w:space="0" w:color="auto"/>
        <w:bottom w:val="none" w:sz="0" w:space="0" w:color="auto"/>
        <w:right w:val="none" w:sz="0" w:space="0" w:color="auto"/>
      </w:divBdr>
    </w:div>
    <w:div w:id="209075183">
      <w:marLeft w:val="0"/>
      <w:marRight w:val="0"/>
      <w:marTop w:val="0"/>
      <w:marBottom w:val="0"/>
      <w:divBdr>
        <w:top w:val="none" w:sz="0" w:space="0" w:color="auto"/>
        <w:left w:val="none" w:sz="0" w:space="0" w:color="auto"/>
        <w:bottom w:val="none" w:sz="0" w:space="0" w:color="auto"/>
        <w:right w:val="none" w:sz="0" w:space="0" w:color="auto"/>
      </w:divBdr>
    </w:div>
    <w:div w:id="209075184">
      <w:marLeft w:val="0"/>
      <w:marRight w:val="0"/>
      <w:marTop w:val="0"/>
      <w:marBottom w:val="0"/>
      <w:divBdr>
        <w:top w:val="none" w:sz="0" w:space="0" w:color="auto"/>
        <w:left w:val="none" w:sz="0" w:space="0" w:color="auto"/>
        <w:bottom w:val="none" w:sz="0" w:space="0" w:color="auto"/>
        <w:right w:val="none" w:sz="0" w:space="0" w:color="auto"/>
      </w:divBdr>
    </w:div>
    <w:div w:id="209075188">
      <w:marLeft w:val="0"/>
      <w:marRight w:val="0"/>
      <w:marTop w:val="0"/>
      <w:marBottom w:val="0"/>
      <w:divBdr>
        <w:top w:val="none" w:sz="0" w:space="0" w:color="auto"/>
        <w:left w:val="none" w:sz="0" w:space="0" w:color="auto"/>
        <w:bottom w:val="none" w:sz="0" w:space="0" w:color="auto"/>
        <w:right w:val="none" w:sz="0" w:space="0" w:color="auto"/>
      </w:divBdr>
    </w:div>
    <w:div w:id="209075189">
      <w:marLeft w:val="0"/>
      <w:marRight w:val="0"/>
      <w:marTop w:val="0"/>
      <w:marBottom w:val="0"/>
      <w:divBdr>
        <w:top w:val="none" w:sz="0" w:space="0" w:color="auto"/>
        <w:left w:val="none" w:sz="0" w:space="0" w:color="auto"/>
        <w:bottom w:val="none" w:sz="0" w:space="0" w:color="auto"/>
        <w:right w:val="none" w:sz="0" w:space="0" w:color="auto"/>
      </w:divBdr>
    </w:div>
    <w:div w:id="209075192">
      <w:marLeft w:val="0"/>
      <w:marRight w:val="0"/>
      <w:marTop w:val="0"/>
      <w:marBottom w:val="0"/>
      <w:divBdr>
        <w:top w:val="none" w:sz="0" w:space="0" w:color="auto"/>
        <w:left w:val="none" w:sz="0" w:space="0" w:color="auto"/>
        <w:bottom w:val="none" w:sz="0" w:space="0" w:color="auto"/>
        <w:right w:val="none" w:sz="0" w:space="0" w:color="auto"/>
      </w:divBdr>
    </w:div>
    <w:div w:id="209075193">
      <w:marLeft w:val="0"/>
      <w:marRight w:val="0"/>
      <w:marTop w:val="0"/>
      <w:marBottom w:val="0"/>
      <w:divBdr>
        <w:top w:val="none" w:sz="0" w:space="0" w:color="auto"/>
        <w:left w:val="none" w:sz="0" w:space="0" w:color="auto"/>
        <w:bottom w:val="none" w:sz="0" w:space="0" w:color="auto"/>
        <w:right w:val="none" w:sz="0" w:space="0" w:color="auto"/>
      </w:divBdr>
    </w:div>
    <w:div w:id="253057713">
      <w:bodyDiv w:val="1"/>
      <w:marLeft w:val="0"/>
      <w:marRight w:val="0"/>
      <w:marTop w:val="0"/>
      <w:marBottom w:val="0"/>
      <w:divBdr>
        <w:top w:val="none" w:sz="0" w:space="0" w:color="auto"/>
        <w:left w:val="none" w:sz="0" w:space="0" w:color="auto"/>
        <w:bottom w:val="none" w:sz="0" w:space="0" w:color="auto"/>
        <w:right w:val="none" w:sz="0" w:space="0" w:color="auto"/>
      </w:divBdr>
    </w:div>
    <w:div w:id="299578836">
      <w:bodyDiv w:val="1"/>
      <w:marLeft w:val="0"/>
      <w:marRight w:val="0"/>
      <w:marTop w:val="0"/>
      <w:marBottom w:val="0"/>
      <w:divBdr>
        <w:top w:val="none" w:sz="0" w:space="0" w:color="auto"/>
        <w:left w:val="none" w:sz="0" w:space="0" w:color="auto"/>
        <w:bottom w:val="none" w:sz="0" w:space="0" w:color="auto"/>
        <w:right w:val="none" w:sz="0" w:space="0" w:color="auto"/>
      </w:divBdr>
    </w:div>
    <w:div w:id="1162695808">
      <w:bodyDiv w:val="1"/>
      <w:marLeft w:val="0"/>
      <w:marRight w:val="0"/>
      <w:marTop w:val="0"/>
      <w:marBottom w:val="0"/>
      <w:divBdr>
        <w:top w:val="none" w:sz="0" w:space="0" w:color="auto"/>
        <w:left w:val="none" w:sz="0" w:space="0" w:color="auto"/>
        <w:bottom w:val="none" w:sz="0" w:space="0" w:color="auto"/>
        <w:right w:val="none" w:sz="0" w:space="0" w:color="auto"/>
      </w:divBdr>
    </w:div>
    <w:div w:id="1683630447">
      <w:bodyDiv w:val="1"/>
      <w:marLeft w:val="0"/>
      <w:marRight w:val="0"/>
      <w:marTop w:val="0"/>
      <w:marBottom w:val="0"/>
      <w:divBdr>
        <w:top w:val="none" w:sz="0" w:space="0" w:color="auto"/>
        <w:left w:val="none" w:sz="0" w:space="0" w:color="auto"/>
        <w:bottom w:val="none" w:sz="0" w:space="0" w:color="auto"/>
        <w:right w:val="none" w:sz="0" w:space="0" w:color="auto"/>
      </w:divBdr>
    </w:div>
    <w:div w:id="1711875413">
      <w:bodyDiv w:val="1"/>
      <w:marLeft w:val="0"/>
      <w:marRight w:val="0"/>
      <w:marTop w:val="0"/>
      <w:marBottom w:val="0"/>
      <w:divBdr>
        <w:top w:val="none" w:sz="0" w:space="0" w:color="auto"/>
        <w:left w:val="none" w:sz="0" w:space="0" w:color="auto"/>
        <w:bottom w:val="none" w:sz="0" w:space="0" w:color="auto"/>
        <w:right w:val="none" w:sz="0" w:space="0" w:color="auto"/>
      </w:divBdr>
      <w:divsChild>
        <w:div w:id="1302148390">
          <w:marLeft w:val="0"/>
          <w:marRight w:val="0"/>
          <w:marTop w:val="0"/>
          <w:marBottom w:val="0"/>
          <w:divBdr>
            <w:top w:val="none" w:sz="0" w:space="0" w:color="auto"/>
            <w:left w:val="none" w:sz="0" w:space="0" w:color="auto"/>
            <w:bottom w:val="none" w:sz="0" w:space="0" w:color="auto"/>
            <w:right w:val="none" w:sz="0" w:space="0" w:color="auto"/>
          </w:divBdr>
        </w:div>
        <w:div w:id="56130687">
          <w:marLeft w:val="0"/>
          <w:marRight w:val="0"/>
          <w:marTop w:val="0"/>
          <w:marBottom w:val="0"/>
          <w:divBdr>
            <w:top w:val="none" w:sz="0" w:space="0" w:color="auto"/>
            <w:left w:val="none" w:sz="0" w:space="0" w:color="auto"/>
            <w:bottom w:val="none" w:sz="0" w:space="0" w:color="auto"/>
            <w:right w:val="none" w:sz="0" w:space="0" w:color="auto"/>
          </w:divBdr>
        </w:div>
        <w:div w:id="1161698046">
          <w:marLeft w:val="0"/>
          <w:marRight w:val="0"/>
          <w:marTop w:val="0"/>
          <w:marBottom w:val="0"/>
          <w:divBdr>
            <w:top w:val="none" w:sz="0" w:space="0" w:color="auto"/>
            <w:left w:val="none" w:sz="0" w:space="0" w:color="auto"/>
            <w:bottom w:val="none" w:sz="0" w:space="0" w:color="auto"/>
            <w:right w:val="none" w:sz="0" w:space="0" w:color="auto"/>
          </w:divBdr>
        </w:div>
        <w:div w:id="12652187">
          <w:marLeft w:val="0"/>
          <w:marRight w:val="0"/>
          <w:marTop w:val="0"/>
          <w:marBottom w:val="0"/>
          <w:divBdr>
            <w:top w:val="none" w:sz="0" w:space="0" w:color="auto"/>
            <w:left w:val="none" w:sz="0" w:space="0" w:color="auto"/>
            <w:bottom w:val="none" w:sz="0" w:space="0" w:color="auto"/>
            <w:right w:val="none" w:sz="0" w:space="0" w:color="auto"/>
          </w:divBdr>
        </w:div>
        <w:div w:id="1532718143">
          <w:marLeft w:val="0"/>
          <w:marRight w:val="0"/>
          <w:marTop w:val="0"/>
          <w:marBottom w:val="0"/>
          <w:divBdr>
            <w:top w:val="none" w:sz="0" w:space="0" w:color="auto"/>
            <w:left w:val="none" w:sz="0" w:space="0" w:color="auto"/>
            <w:bottom w:val="none" w:sz="0" w:space="0" w:color="auto"/>
            <w:right w:val="none" w:sz="0" w:space="0" w:color="auto"/>
          </w:divBdr>
        </w:div>
      </w:divsChild>
    </w:div>
    <w:div w:id="1759600197">
      <w:bodyDiv w:val="1"/>
      <w:marLeft w:val="0"/>
      <w:marRight w:val="0"/>
      <w:marTop w:val="0"/>
      <w:marBottom w:val="0"/>
      <w:divBdr>
        <w:top w:val="none" w:sz="0" w:space="0" w:color="auto"/>
        <w:left w:val="none" w:sz="0" w:space="0" w:color="auto"/>
        <w:bottom w:val="none" w:sz="0" w:space="0" w:color="auto"/>
        <w:right w:val="none" w:sz="0" w:space="0" w:color="auto"/>
      </w:divBdr>
    </w:div>
    <w:div w:id="2004582326">
      <w:bodyDiv w:val="1"/>
      <w:marLeft w:val="0"/>
      <w:marRight w:val="0"/>
      <w:marTop w:val="0"/>
      <w:marBottom w:val="0"/>
      <w:divBdr>
        <w:top w:val="none" w:sz="0" w:space="0" w:color="auto"/>
        <w:left w:val="none" w:sz="0" w:space="0" w:color="auto"/>
        <w:bottom w:val="none" w:sz="0" w:space="0" w:color="auto"/>
        <w:right w:val="none" w:sz="0" w:space="0" w:color="auto"/>
      </w:divBdr>
      <w:divsChild>
        <w:div w:id="1560170113">
          <w:marLeft w:val="0"/>
          <w:marRight w:val="0"/>
          <w:marTop w:val="0"/>
          <w:marBottom w:val="300"/>
          <w:divBdr>
            <w:top w:val="none" w:sz="0" w:space="0" w:color="auto"/>
            <w:left w:val="none" w:sz="0" w:space="0" w:color="auto"/>
            <w:bottom w:val="none" w:sz="0" w:space="0" w:color="auto"/>
            <w:right w:val="none" w:sz="0" w:space="0" w:color="auto"/>
          </w:divBdr>
          <w:divsChild>
            <w:div w:id="1291984250">
              <w:marLeft w:val="0"/>
              <w:marRight w:val="0"/>
              <w:marTop w:val="0"/>
              <w:marBottom w:val="0"/>
              <w:divBdr>
                <w:top w:val="none" w:sz="0" w:space="0" w:color="auto"/>
                <w:left w:val="none" w:sz="0" w:space="0" w:color="auto"/>
                <w:bottom w:val="none" w:sz="0" w:space="0" w:color="auto"/>
                <w:right w:val="none" w:sz="0" w:space="0" w:color="auto"/>
              </w:divBdr>
            </w:div>
          </w:divsChild>
        </w:div>
        <w:div w:id="553278857">
          <w:marLeft w:val="0"/>
          <w:marRight w:val="0"/>
          <w:marTop w:val="0"/>
          <w:marBottom w:val="300"/>
          <w:divBdr>
            <w:top w:val="none" w:sz="0" w:space="0" w:color="auto"/>
            <w:left w:val="none" w:sz="0" w:space="0" w:color="auto"/>
            <w:bottom w:val="none" w:sz="0" w:space="0" w:color="auto"/>
            <w:right w:val="none" w:sz="0" w:space="0" w:color="auto"/>
          </w:divBdr>
          <w:divsChild>
            <w:div w:id="10917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4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ycleau.f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92FE2-1321-4A5E-A534-32A160D7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1648</Words>
  <Characters>9070</Characters>
  <Application>Microsoft Office Word</Application>
  <DocSecurity>4</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Titech GmbH</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delval</dc:creator>
  <cp:keywords/>
  <dc:description/>
  <cp:lastModifiedBy>Mathilde PRADIER</cp:lastModifiedBy>
  <cp:revision>2</cp:revision>
  <cp:lastPrinted>2022-06-12T20:49:00Z</cp:lastPrinted>
  <dcterms:created xsi:type="dcterms:W3CDTF">2025-04-30T08:52:00Z</dcterms:created>
  <dcterms:modified xsi:type="dcterms:W3CDTF">2025-04-30T08:52:00Z</dcterms:modified>
</cp:coreProperties>
</file>